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textAlignment w:val="center"/>
      </w:pPr>
      <w:r>
        <w:pict>
          <v:shape id="_x0000_s1025" o:spid="_x0000_s1025" o:spt="75" type="#_x0000_t75" style="position:absolute;left:0pt;margin-left:989pt;margin-top:989pt;height:3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2018-2019</w:t>
      </w:r>
      <w:r>
        <w:rPr>
          <w:rFonts w:ascii="宋体" w:hAnsi="宋体" w:eastAsia="宋体" w:cs="宋体"/>
          <w:b/>
          <w:sz w:val="32"/>
        </w:rPr>
        <w:t>学年天津一中高三（下）第四次月考地理试卷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一、单选题（本大题共</w:t>
      </w:r>
      <w:r>
        <w:rPr>
          <w:rFonts w:ascii="Times New Roman" w:hAnsi="Times New Roman" w:eastAsia="Times New Roman" w:cs="Times New Roman"/>
          <w:b/>
          <w:sz w:val="21"/>
        </w:rPr>
        <w:t>11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22.0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</w:pPr>
      <w:bookmarkStart w:id="0" w:name="topic cebd16ee-faae-486b-818f-c384f6a201"/>
      <w:r>
        <w:rPr>
          <w:rFonts w:ascii="宋体" w:hAnsi="宋体" w:eastAsia="宋体" w:cs="宋体"/>
          <w:kern w:val="0"/>
          <w:szCs w:val="21"/>
        </w:rPr>
        <w:t>微信中的魅力中国</w:t>
      </w:r>
      <w:r>
        <w:rPr>
          <w:rFonts w:ascii="Times New Roman" w:hAnsi="Times New Roman" w:eastAsia="Times New Roman" w:cs="Times New Roman"/>
          <w:kern w:val="0"/>
          <w:szCs w:val="21"/>
        </w:rPr>
        <w:t>24</w:t>
      </w:r>
      <w:r>
        <w:rPr>
          <w:rFonts w:ascii="宋体" w:hAnsi="宋体" w:eastAsia="宋体" w:cs="宋体"/>
          <w:kern w:val="0"/>
          <w:szCs w:val="21"/>
        </w:rPr>
        <w:t>节气表情包，用时尚现代的传播方式，向世界推广中国优秀的传统文化。如图为立春和雨水的表情符号。读图回答。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图中两节气期间（　　）</w:t>
      </w:r>
      <w:bookmarkEnd w:id="0"/>
    </w:p>
    <w:p>
      <w:pPr>
        <w:numPr>
          <w:ilvl w:val="0"/>
          <w:numId w:val="0"/>
        </w:numPr>
        <w:tabs>
          <w:tab w:val="left" w:pos="4200"/>
        </w:tabs>
        <w:spacing w:line="24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6" o:spt="75" type="#_x0000_t75" style="position:absolute;left:0pt;margin-top:0pt;height:88.5pt;width:159.7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华北平原进入雨季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浙闽丘陵茶树萌发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赤道太阳高度变小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地球公转速度渐快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</w:pPr>
      <w:bookmarkStart w:id="1" w:name="topic f71b59e4-813e-4a2c-b1a9-476721dd45"/>
      <w:r>
        <w:rPr>
          <w:rFonts w:ascii="宋体" w:hAnsi="宋体" w:eastAsia="宋体" w:cs="宋体"/>
          <w:kern w:val="0"/>
          <w:szCs w:val="21"/>
        </w:rPr>
        <w:t>如表为我国甲、乙两山基带气象要素及雪线高度资料。读表，回答</w:t>
      </w:r>
      <w:r>
        <w:rPr>
          <w:rFonts w:ascii="Times New Roman" w:hAnsi="Times New Roman" w:eastAsia="Times New Roman" w:cs="Times New Roman"/>
          <w:kern w:val="0"/>
          <w:szCs w:val="21"/>
        </w:rPr>
        <w:t>2-3</w:t>
      </w:r>
      <w:r>
        <w:rPr>
          <w:rFonts w:ascii="宋体" w:hAnsi="宋体" w:eastAsia="宋体" w:cs="宋体"/>
          <w:kern w:val="0"/>
          <w:szCs w:val="21"/>
        </w:rPr>
        <w:t>题。</w:t>
      </w:r>
    </w:p>
    <w:tbl>
      <w:tblPr>
        <w:tblStyle w:val="15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0"/>
        <w:gridCol w:w="1440"/>
        <w:gridCol w:w="1306"/>
        <w:gridCol w:w="1096"/>
        <w:gridCol w:w="1146"/>
        <w:gridCol w:w="126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720" w:type="dxa"/>
            <w:gridSpan w:val="2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甲山（海拔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7782m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414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乙山（海拔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7435m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20" w:type="dxa"/>
            <w:gridSpan w:val="2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南坡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北坡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南坡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北坡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基带气象要素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海拔（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2920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1229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1848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年均温（℃）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16.1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7.9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7.4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2.8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年降水量（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2276.6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512.1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96.1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519.2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2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雪线高度（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4750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5000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4350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3980</w:t>
            </w:r>
          </w:p>
        </w:tc>
      </w:tr>
    </w:tbl>
    <w:p>
      <w:pPr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据表中资料推断（　　）</w:t>
      </w:r>
      <w:bookmarkEnd w:id="1"/>
    </w:p>
    <w:p>
      <w:pPr>
        <w:numPr>
          <w:ilvl w:val="0"/>
          <w:numId w:val="0"/>
        </w:numPr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甲山北坡相对高度大于南坡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甲山南坡的垂直带谱最丰富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乙山南坡的河流补给以大气降水为主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乙山的森林蓄积量大于甲山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" w:name="topic 78fd07ae-0996-4c58-86c7-6244b5ef9d"/>
      <w:r>
        <w:rPr>
          <w:rFonts w:ascii="宋体" w:hAnsi="宋体" w:eastAsia="宋体" w:cs="宋体"/>
          <w:kern w:val="0"/>
          <w:szCs w:val="21"/>
        </w:rPr>
        <w:t>如表为我国甲、乙两山基带气象要素及雪线高度资料。读表，回答</w:t>
      </w:r>
      <w:r>
        <w:rPr>
          <w:rFonts w:ascii="Times New Roman" w:hAnsi="Times New Roman" w:eastAsia="Times New Roman" w:cs="Times New Roman"/>
          <w:kern w:val="0"/>
          <w:szCs w:val="21"/>
        </w:rPr>
        <w:t>2-3</w:t>
      </w:r>
      <w:r>
        <w:rPr>
          <w:rFonts w:ascii="宋体" w:hAnsi="宋体" w:eastAsia="宋体" w:cs="宋体"/>
          <w:kern w:val="0"/>
          <w:szCs w:val="21"/>
        </w:rPr>
        <w:t>题。</w:t>
      </w:r>
    </w:p>
    <w:tbl>
      <w:tblPr>
        <w:tblStyle w:val="15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0"/>
        <w:gridCol w:w="1440"/>
        <w:gridCol w:w="1306"/>
        <w:gridCol w:w="1096"/>
        <w:gridCol w:w="1146"/>
        <w:gridCol w:w="126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720" w:type="dxa"/>
            <w:gridSpan w:val="2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甲山（海拔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7782m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414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乙山（海拔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7435m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20" w:type="dxa"/>
            <w:gridSpan w:val="2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南坡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北坡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南坡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北坡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基带气象要素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海拔（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2920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1229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1848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年均温（℃）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16.1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7.9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7.4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2.8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年降水量（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2276.6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512.1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96.1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519.2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2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雪线高度（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4750</w:t>
            </w:r>
          </w:p>
        </w:tc>
        <w:tc>
          <w:tcPr>
            <w:tcW w:w="10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5000</w:t>
            </w:r>
          </w:p>
        </w:tc>
        <w:tc>
          <w:tcPr>
            <w:tcW w:w="114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4350</w:t>
            </w:r>
          </w:p>
        </w:tc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3980</w:t>
            </w:r>
          </w:p>
        </w:tc>
      </w:tr>
    </w:tbl>
    <w:p>
      <w:pPr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与乙山相比，甲山雪线分布特点形成的主导因素是（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①纬度位置②山体海拔高度③水汽来源方向④人类活动</w:t>
      </w:r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topic 2cbb63ff-a2ec-4cdd-a421-cd4edd459e"/>
      <w:r>
        <w:rPr>
          <w:rFonts w:ascii="宋体" w:hAnsi="宋体" w:eastAsia="宋体" w:cs="宋体"/>
          <w:kern w:val="0"/>
          <w:szCs w:val="21"/>
        </w:rPr>
        <w:t>如图示意每</w:t>
      </w:r>
      <w:r>
        <w:rPr>
          <w:rFonts w:ascii="Times New Roman" w:hAnsi="Times New Roman" w:eastAsia="Times New Roman" w:cs="Times New Roman"/>
          <w:kern w:val="0"/>
          <w:szCs w:val="21"/>
        </w:rPr>
        <w:t>5°</w:t>
      </w:r>
      <w:r>
        <w:rPr>
          <w:rFonts w:ascii="宋体" w:hAnsi="宋体" w:eastAsia="宋体" w:cs="宋体"/>
          <w:kern w:val="0"/>
          <w:szCs w:val="21"/>
        </w:rPr>
        <w:t>纬度带世界海陆分布及平均温度年较差。读图，回答</w:t>
      </w:r>
      <w:r>
        <w:rPr>
          <w:rFonts w:ascii="Times New Roman" w:hAnsi="Times New Roman" w:eastAsia="Times New Roman" w:cs="Times New Roman"/>
          <w:kern w:val="0"/>
          <w:szCs w:val="21"/>
        </w:rPr>
        <w:t>4-5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150.75pt;width:17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bookmarkStart w:id="14" w:name="_GoBack"/>
      <w:bookmarkEnd w:id="14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图中（　　）</w:t>
      </w:r>
      <w:bookmarkEnd w:id="3"/>
    </w:p>
    <w:p>
      <w:pPr>
        <w:numPr>
          <w:ilvl w:val="0"/>
          <w:numId w:val="0"/>
        </w:numPr>
        <w:tabs>
          <w:tab w:val="left" w:pos="420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图例甲表示海洋，乙表示陆地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北半球高纬比低纬海洋面积大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南回归线附近海陆面积相差最小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40°S </w:t>
      </w:r>
      <w:r>
        <w:rPr>
          <w:rFonts w:ascii="宋体" w:hAnsi="宋体" w:eastAsia="宋体" w:cs="宋体"/>
          <w:kern w:val="0"/>
          <w:szCs w:val="21"/>
        </w:rPr>
        <w:t>比</w:t>
      </w:r>
      <w:r>
        <w:rPr>
          <w:rFonts w:ascii="Times New Roman" w:hAnsi="Times New Roman" w:eastAsia="Times New Roman" w:cs="Times New Roman"/>
          <w:kern w:val="0"/>
          <w:szCs w:val="21"/>
        </w:rPr>
        <w:t> 40°N </w:t>
      </w:r>
      <w:r>
        <w:rPr>
          <w:rFonts w:ascii="宋体" w:hAnsi="宋体" w:eastAsia="宋体" w:cs="宋体"/>
          <w:kern w:val="0"/>
          <w:szCs w:val="21"/>
        </w:rPr>
        <w:t>平均温度年较差小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4" w:name="topic 3c2d029c-c9ea-49c2-96b3-6b78063663"/>
      <w:r>
        <w:rPr>
          <w:rFonts w:ascii="宋体" w:hAnsi="宋体" w:eastAsia="宋体" w:cs="宋体"/>
          <w:kern w:val="0"/>
          <w:szCs w:val="21"/>
        </w:rPr>
        <w:t>如图示意每</w:t>
      </w:r>
      <w:r>
        <w:rPr>
          <w:rFonts w:ascii="Times New Roman" w:hAnsi="Times New Roman" w:eastAsia="Times New Roman" w:cs="Times New Roman"/>
          <w:kern w:val="0"/>
          <w:szCs w:val="21"/>
        </w:rPr>
        <w:t>5°</w:t>
      </w:r>
      <w:r>
        <w:rPr>
          <w:rFonts w:ascii="宋体" w:hAnsi="宋体" w:eastAsia="宋体" w:cs="宋体"/>
          <w:kern w:val="0"/>
          <w:szCs w:val="21"/>
        </w:rPr>
        <w:t>纬度带世界海陆分布及平均温度年较差。读图，回答</w:t>
      </w:r>
      <w:r>
        <w:rPr>
          <w:rFonts w:ascii="Times New Roman" w:hAnsi="Times New Roman" w:eastAsia="Times New Roman" w:cs="Times New Roman"/>
          <w:kern w:val="0"/>
          <w:szCs w:val="21"/>
        </w:rPr>
        <w:t>4-5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150.75pt;width:17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据图推断（　　）</w:t>
      </w:r>
      <w:bookmarkEnd w:id="4"/>
    </w:p>
    <w:p>
      <w:pPr>
        <w:numPr>
          <w:ilvl w:val="0"/>
          <w:numId w:val="0"/>
        </w:numPr>
        <w:tabs>
          <w:tab w:val="left" w:pos="420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①地针叶林面积广大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②地为热带季风气候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③地海陆间循环为主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④地洋流自西向东流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 8dc0a781-2b30-49e5-9bfc-07e15d62e5"/>
      <w:r>
        <w:rPr>
          <w:rFonts w:ascii="宋体" w:hAnsi="宋体" w:eastAsia="宋体" w:cs="宋体"/>
          <w:kern w:val="0"/>
          <w:szCs w:val="21"/>
        </w:rPr>
        <w:t>如表为我国甲、乙两个省级行政区及全国的部分人口数据。读表，回答</w:t>
      </w:r>
      <w:r>
        <w:rPr>
          <w:rFonts w:ascii="Times New Roman" w:hAnsi="Times New Roman" w:eastAsia="Times New Roman" w:cs="Times New Roman"/>
          <w:kern w:val="0"/>
          <w:szCs w:val="21"/>
        </w:rPr>
        <w:t>6-7</w:t>
      </w:r>
      <w:r>
        <w:rPr>
          <w:rFonts w:ascii="宋体" w:hAnsi="宋体" w:eastAsia="宋体" w:cs="宋体"/>
          <w:kern w:val="0"/>
          <w:szCs w:val="21"/>
        </w:rPr>
        <w:t>题。</w:t>
      </w:r>
    </w:p>
    <w:tbl>
      <w:tblPr>
        <w:tblStyle w:val="15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0"/>
        <w:gridCol w:w="1027"/>
        <w:gridCol w:w="871"/>
        <w:gridCol w:w="871"/>
        <w:gridCol w:w="871"/>
        <w:gridCol w:w="871"/>
        <w:gridCol w:w="871"/>
        <w:gridCol w:w="87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616" w:type="dxa"/>
            <w:gridSpan w:val="3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全国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全国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人口年龄结构</w:t>
            </w: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0-14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21.29%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11.43%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21.17%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16.49%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10.16%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18.62%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15-64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70.55%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77.79%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71.19%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73.45%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81.29%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72.05%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65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岁以上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8.16%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10.78%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7.63%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10.06%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8.55%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9.32%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人口密度（人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平方千米）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847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359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1281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393</w:t>
            </w:r>
          </w:p>
        </w:tc>
      </w:tr>
    </w:tbl>
    <w:p>
      <w:pPr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2002</w:t>
      </w:r>
      <w:r>
        <w:rPr>
          <w:rFonts w:ascii="宋体" w:hAnsi="宋体" w:eastAsia="宋体" w:cs="宋体"/>
          <w:kern w:val="0"/>
          <w:szCs w:val="21"/>
        </w:rPr>
        <w:t>年至</w:t>
      </w:r>
      <w:r>
        <w:rPr>
          <w:rFonts w:ascii="Times New Roman" w:hAnsi="Times New Roman" w:eastAsia="Times New Roman" w:cs="Times New Roman"/>
          <w:kern w:val="0"/>
          <w:szCs w:val="21"/>
        </w:rPr>
        <w:t>2014</w:t>
      </w:r>
      <w:r>
        <w:rPr>
          <w:rFonts w:ascii="宋体" w:hAnsi="宋体" w:eastAsia="宋体" w:cs="宋体"/>
          <w:kern w:val="0"/>
          <w:szCs w:val="21"/>
        </w:rPr>
        <w:t>年（　　）</w:t>
      </w:r>
      <w:bookmarkEnd w:id="5"/>
    </w:p>
    <w:p>
      <w:pPr>
        <w:numPr>
          <w:ilvl w:val="0"/>
          <w:numId w:val="0"/>
        </w:numPr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医疗条件改善，全国少年儿童人口比重下降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甲地就业吸引力强，劳动人口比重提升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乙地迁入人口多，老年人口比重下降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自然增长率低，两地劳动人口抚养负担加重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6" w:name="topic d8427e87-8d57-49f9-93b4-8140d01e04"/>
      <w:r>
        <w:rPr>
          <w:rFonts w:ascii="宋体" w:hAnsi="宋体" w:eastAsia="宋体" w:cs="宋体"/>
          <w:kern w:val="0"/>
          <w:szCs w:val="21"/>
        </w:rPr>
        <w:t>如表为我国甲、乙两个省级行政区及全国的部分人口数据。读表，回答</w:t>
      </w:r>
      <w:r>
        <w:rPr>
          <w:rFonts w:ascii="Times New Roman" w:hAnsi="Times New Roman" w:eastAsia="Times New Roman" w:cs="Times New Roman"/>
          <w:kern w:val="0"/>
          <w:szCs w:val="21"/>
        </w:rPr>
        <w:t>6-7</w:t>
      </w:r>
      <w:r>
        <w:rPr>
          <w:rFonts w:ascii="宋体" w:hAnsi="宋体" w:eastAsia="宋体" w:cs="宋体"/>
          <w:kern w:val="0"/>
          <w:szCs w:val="21"/>
        </w:rPr>
        <w:t>题。</w:t>
      </w:r>
    </w:p>
    <w:tbl>
      <w:tblPr>
        <w:tblStyle w:val="15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0"/>
        <w:gridCol w:w="1027"/>
        <w:gridCol w:w="871"/>
        <w:gridCol w:w="871"/>
        <w:gridCol w:w="871"/>
        <w:gridCol w:w="871"/>
        <w:gridCol w:w="871"/>
        <w:gridCol w:w="87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616" w:type="dxa"/>
            <w:gridSpan w:val="3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全国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全国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人口年龄结构</w:t>
            </w: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0-14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21.29%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11.43%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21.17%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16.49%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10.16%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18.62%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15-64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70.55%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77.79%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71.19%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73.45%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81.29%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72.05%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80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spacing w:line="24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65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岁以上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8.16%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10.78%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7.63%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10.06%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8.55%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9.32%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07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　人口密度（人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平方千米）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847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359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87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1281</w:t>
            </w:r>
          </w:p>
        </w:tc>
        <w:tc>
          <w:tcPr>
            <w:tcW w:w="8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393</w:t>
            </w:r>
          </w:p>
        </w:tc>
      </w:tr>
    </w:tbl>
    <w:p>
      <w:pPr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据表中信息推断，为促进产业转型升级，甲地可重点发展（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①有色金属冶炼业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②信息服务产业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③大型建材生产产业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④生物医疗产业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⑤商务会展产业</w:t>
      </w:r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②④⑤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7" w:name="topic 5263d2d2-bcc1-4f4e-aacb-84cf3d7979"/>
      <w:r>
        <w:rPr>
          <w:rFonts w:ascii="宋体" w:hAnsi="宋体" w:eastAsia="宋体" w:cs="宋体"/>
          <w:kern w:val="0"/>
          <w:szCs w:val="21"/>
        </w:rPr>
        <w:t>读图，回答</w:t>
      </w:r>
      <w:r>
        <w:rPr>
          <w:rFonts w:ascii="Times New Roman" w:hAnsi="Times New Roman" w:eastAsia="Times New Roman" w:cs="Times New Roman"/>
          <w:kern w:val="0"/>
          <w:szCs w:val="21"/>
        </w:rPr>
        <w:t>8-9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type="#_x0000_t75" style="height:347.25pt;width:359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波兰（　　）</w:t>
      </w:r>
      <w:bookmarkEnd w:id="7"/>
    </w:p>
    <w:p>
      <w:pPr>
        <w:numPr>
          <w:ilvl w:val="0"/>
          <w:numId w:val="0"/>
        </w:numPr>
        <w:tabs>
          <w:tab w:val="left" w:pos="420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地势南高北低，以外流河为主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位于大陆性气候区，降水稀少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北部沿海地区的人口密度较大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城市全部依靠水运兴起和发展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8" w:name="topic e86df46a-01e5-437c-ae2f-cfd1f37f9b"/>
      <w:r>
        <w:rPr>
          <w:rFonts w:ascii="宋体" w:hAnsi="宋体" w:eastAsia="宋体" w:cs="宋体"/>
          <w:kern w:val="0"/>
          <w:szCs w:val="21"/>
        </w:rPr>
        <w:t>读图，回答</w:t>
      </w:r>
      <w:r>
        <w:rPr>
          <w:rFonts w:ascii="Times New Roman" w:hAnsi="Times New Roman" w:eastAsia="Times New Roman" w:cs="Times New Roman"/>
          <w:kern w:val="0"/>
          <w:szCs w:val="21"/>
        </w:rPr>
        <w:t>8-9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type="#_x0000_t75" style="height:347.25pt;width:359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该国农业生产中（　　）</w:t>
      </w:r>
      <w:bookmarkEnd w:id="8"/>
    </w:p>
    <w:p>
      <w:pPr>
        <w:numPr>
          <w:ilvl w:val="0"/>
          <w:numId w:val="0"/>
        </w:numPr>
        <w:tabs>
          <w:tab w:val="left" w:pos="420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小麦种植区靠近河流为方便运输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重点防治土地盐碱化问题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北部城市周边发展大牧场放牧业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糖料作物以种植甜菜为主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9" w:name="topic 38a809e6-93f2-4476-8851-4a36eb7583"/>
      <w:r>
        <w:rPr>
          <w:rFonts w:ascii="宋体" w:hAnsi="宋体" w:eastAsia="宋体" w:cs="宋体"/>
          <w:kern w:val="0"/>
          <w:szCs w:val="21"/>
        </w:rPr>
        <w:t>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示意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地地理位置，图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22</w:t>
      </w:r>
      <w:r>
        <w:rPr>
          <w:rFonts w:ascii="宋体" w:hAnsi="宋体" w:eastAsia="宋体" w:cs="宋体"/>
          <w:kern w:val="0"/>
          <w:szCs w:val="21"/>
        </w:rPr>
        <w:t>日在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地海边拍摄的风光照片。读图完成</w:t>
      </w:r>
      <w:r>
        <w:rPr>
          <w:rFonts w:ascii="Times New Roman" w:hAnsi="Times New Roman" w:eastAsia="Times New Roman" w:cs="Times New Roman"/>
          <w:kern w:val="0"/>
          <w:szCs w:val="21"/>
        </w:rPr>
        <w:t>10-11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type="#_x0000_t75" style="height:116.25pt;width:24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图示时刻太阳所处方位是（　　）</w:t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东南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东北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西南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西北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0" w:name="topic 9c36098e-9b17-4746-83e7-fa40eb3960"/>
      <w:r>
        <w:rPr>
          <w:rFonts w:ascii="宋体" w:hAnsi="宋体" w:eastAsia="宋体" w:cs="宋体"/>
          <w:kern w:val="0"/>
          <w:szCs w:val="21"/>
        </w:rPr>
        <w:t>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示意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地地理位置，图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22</w:t>
      </w:r>
      <w:r>
        <w:rPr>
          <w:rFonts w:ascii="宋体" w:hAnsi="宋体" w:eastAsia="宋体" w:cs="宋体"/>
          <w:kern w:val="0"/>
          <w:szCs w:val="21"/>
        </w:rPr>
        <w:t>日在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地海边拍摄的风光照片。读图完成</w:t>
      </w:r>
      <w:r>
        <w:rPr>
          <w:rFonts w:ascii="Times New Roman" w:hAnsi="Times New Roman" w:eastAsia="Times New Roman" w:cs="Times New Roman"/>
          <w:kern w:val="0"/>
          <w:szCs w:val="21"/>
        </w:rPr>
        <w:t>10-11</w:t>
      </w:r>
      <w:r>
        <w:rPr>
          <w:rFonts w:ascii="宋体" w:hAnsi="宋体" w:eastAsia="宋体" w:cs="宋体"/>
          <w:kern w:val="0"/>
          <w:szCs w:val="21"/>
        </w:rPr>
        <w:t>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type="#_x0000_t75" style="height:116.25pt;width:24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该日，下列地理事物叙述正确的是（　　）</w:t>
      </w:r>
      <w:bookmarkEnd w:id="10"/>
    </w:p>
    <w:p>
      <w:pPr>
        <w:numPr>
          <w:ilvl w:val="0"/>
          <w:numId w:val="0"/>
        </w:numPr>
        <w:spacing w:line="240" w:lineRule="auto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图示时刻天津昼长夜短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图示时刻北京时间大约是</w:t>
      </w:r>
      <w:r>
        <w:rPr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22</w:t>
      </w:r>
      <w:r>
        <w:rPr>
          <w:rFonts w:ascii="宋体" w:hAnsi="宋体" w:eastAsia="宋体" w:cs="宋体"/>
          <w:kern w:val="0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时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此季节澳大利亚西北部盛行西北风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此时南半球正午影长达一年中的最短时刻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  <w:b w:val="0"/>
          <w:sz w:val="21"/>
        </w:rPr>
        <w:t>二、综合题（本大题共</w:t>
      </w:r>
      <w:r>
        <w:rPr>
          <w:rFonts w:ascii="Times New Roman" w:hAnsi="Times New Roman" w:eastAsia="Times New Roman" w:cs="Times New Roman"/>
          <w:b/>
          <w:sz w:val="21"/>
        </w:rPr>
        <w:t>3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30.0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1" w:name="topic 9ffab7f8-a553-48a4-b757-ce03201e24"/>
      <w:r>
        <w:rPr>
          <w:rFonts w:ascii="宋体" w:hAnsi="宋体" w:eastAsia="宋体" w:cs="宋体"/>
          <w:kern w:val="0"/>
          <w:szCs w:val="21"/>
        </w:rPr>
        <w:t>阅读图（如图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）文资料，回答下列问题。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1" o:spt="75" type="#_x0000_t75" style="height:210pt;width:47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植被指数是对地表植被状况的度量，反映天然植被覆盖或农作物长势情况。植被指数随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植被覆盖程度增大而增大。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）说出内蒙古自治区植被指数总体分布特点，并分别说明甲、乙两地植被指数较高的主要原因。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）读图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，描述河套灌区地下水埋藏深度的季节变化规律；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月份是该地区实施农田灌溉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的主要时段，说明其原因。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河套灌区是我国大型灌区之一，该地区排水渠多与灌水渠配套建设，形成独具特色的引水、排水相结合的灌溉系统。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）说明河套灌区独特灌溉系统形成的地理条件。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位于河套灌区的五原县有近百年的向日葵种植历史，目前向日葵种植面积达到</w:t>
      </w:r>
      <w:r>
        <w:rPr>
          <w:rFonts w:ascii="Times New Roman" w:hAnsi="Times New Roman" w:eastAsia="Times New Roman" w:cs="Times New Roman"/>
          <w:kern w:val="0"/>
          <w:szCs w:val="21"/>
        </w:rPr>
        <w:t>120</w:t>
      </w:r>
      <w:r>
        <w:rPr>
          <w:rFonts w:ascii="宋体" w:hAnsi="宋体" w:eastAsia="宋体" w:cs="宋体"/>
          <w:kern w:val="0"/>
          <w:szCs w:val="21"/>
        </w:rPr>
        <w:t>万亩，占全县总播种面积</w:t>
      </w:r>
      <w:r>
        <w:rPr>
          <w:rFonts w:ascii="Times New Roman" w:hAnsi="Times New Roman" w:eastAsia="Times New Roman" w:cs="Times New Roman"/>
          <w:kern w:val="0"/>
          <w:szCs w:val="21"/>
        </w:rPr>
        <w:t>52%</w:t>
      </w:r>
      <w:r>
        <w:rPr>
          <w:rFonts w:ascii="宋体" w:hAnsi="宋体" w:eastAsia="宋体" w:cs="宋体"/>
          <w:kern w:val="0"/>
          <w:szCs w:val="21"/>
        </w:rPr>
        <w:t>，产量达</w:t>
      </w:r>
      <w:r>
        <w:rPr>
          <w:rFonts w:ascii="Times New Roman" w:hAnsi="Times New Roman" w:eastAsia="Times New Roman" w:cs="Times New Roman"/>
          <w:kern w:val="0"/>
          <w:szCs w:val="21"/>
        </w:rPr>
        <w:t>2.1</w:t>
      </w:r>
      <w:r>
        <w:rPr>
          <w:rFonts w:ascii="宋体" w:hAnsi="宋体" w:eastAsia="宋体" w:cs="宋体"/>
          <w:kern w:val="0"/>
          <w:szCs w:val="21"/>
        </w:rPr>
        <w:t>亿公斤，已成为全国向日葵产业示范基地。当地向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日葵生产曾经以粗放种植和初加工为主，目前已形成集种子研发、试种培育、推广种植、精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细加工、购销出口为一体的产业链条。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）概括当前五原县向日葵种植业的生产特点，并说明促使该地向日葵生产方式发生转变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的主要举措。</w:t>
      </w:r>
      <w:bookmarkEnd w:id="11"/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2" w:name="topic 6e1c3811-3e60-466a-b25c-b3d8b7305b"/>
      <w:r>
        <w:rPr>
          <w:rFonts w:ascii="宋体" w:hAnsi="宋体" w:eastAsia="宋体" w:cs="宋体"/>
          <w:kern w:val="0"/>
          <w:szCs w:val="21"/>
        </w:rPr>
        <w:t>阅读图文资料，回答下列问题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材料一：东非吉布提，国名意为“沸腾的蒸锅”，自然资源匮乏，经济落后。</w:t>
      </w:r>
      <w:r>
        <w:rPr>
          <w:rFonts w:ascii="Times New Roman" w:hAnsi="Times New Roman" w:eastAsia="Times New Roman" w:cs="Times New Roman"/>
          <w:kern w:val="0"/>
          <w:szCs w:val="21"/>
        </w:rPr>
        <w:t>2018 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7 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5 </w:t>
      </w:r>
      <w:r>
        <w:rPr>
          <w:rFonts w:ascii="宋体" w:hAnsi="宋体" w:eastAsia="宋体" w:cs="宋体"/>
          <w:kern w:val="0"/>
          <w:szCs w:val="21"/>
        </w:rPr>
        <w:t>日，由中国投资的基础设施项目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吉布提国际自由贸易区第一期工程正式启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动，为中吉乃至中非合作翻开了新的篇章。吉布提自由贸易区将成为“一带一路”建设中的一个重要支点，也将成为东非乃至全球重要的物流节点。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材料二：吉布提的阿萨勒湖（如图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）湖面低于海平面</w:t>
      </w:r>
      <w:r>
        <w:rPr>
          <w:rFonts w:ascii="Times New Roman" w:hAnsi="Times New Roman" w:eastAsia="Times New Roman" w:cs="Times New Roman"/>
          <w:kern w:val="0"/>
          <w:szCs w:val="21"/>
        </w:rPr>
        <w:t>156</w:t>
      </w:r>
      <w:r>
        <w:rPr>
          <w:rFonts w:ascii="宋体" w:hAnsi="宋体" w:eastAsia="宋体" w:cs="宋体"/>
          <w:kern w:val="0"/>
          <w:szCs w:val="21"/>
        </w:rPr>
        <w:t>米，是非洲最低点。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整个湖泊被荒漠包围，无河流注入，但湖泊面积保持稳定。湖水盐度高达</w:t>
      </w:r>
      <w:r>
        <w:rPr>
          <w:rFonts w:ascii="Times New Roman" w:hAnsi="Times New Roman" w:eastAsia="Times New Roman" w:cs="Times New Roman"/>
          <w:kern w:val="0"/>
          <w:szCs w:val="21"/>
        </w:rPr>
        <w:t>34.8%</w:t>
      </w:r>
      <w:r>
        <w:rPr>
          <w:rFonts w:ascii="宋体" w:hAnsi="宋体" w:eastAsia="宋体" w:cs="宋体"/>
          <w:kern w:val="0"/>
          <w:szCs w:val="21"/>
        </w:rPr>
        <w:t>，仅次于死海。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材料三：图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为世界局部区域图，图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为吉布提及周边图。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2" o:spt="75" type="#_x0000_t75" style="height:168pt;width:401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）分析阿萨勒湖湖面稳定、盐度高的原因。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）有人认为，吉布提有可能成为非洲的“新加坡”，试分析这种说法的依据。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）吉布提河流稀少，但河流沿岸是该国主要的居住区和农业生产活动区。分析吉布提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农业生产活动分布在河流沿岸的自然原因。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）随着中吉合作，吉布提会承接很多产业转移。简述这些产业转移会对吉布提有哪些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影响。</w:t>
      </w:r>
      <w:bookmarkEnd w:id="12"/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3" w:name="topic b45e3516-f74f-4b90-a40f-9e89f720df"/>
      <w:r>
        <w:rPr>
          <w:rFonts w:ascii="宋体" w:hAnsi="宋体" w:eastAsia="宋体" w:cs="宋体"/>
          <w:kern w:val="0"/>
          <w:szCs w:val="21"/>
        </w:rPr>
        <w:t>广西是我国重要的“南菜北运”生产基地之一。“百色一号”专列集装箱自备冷藏系统，</w:t>
      </w:r>
      <w:r>
        <w:rPr>
          <w:rFonts w:ascii="Times New Roman" w:hAnsi="Times New Roman" w:eastAsia="Times New Roman" w:cs="Times New Roman"/>
          <w:kern w:val="0"/>
          <w:szCs w:val="21"/>
        </w:rPr>
        <w:t>2017 </w:t>
      </w:r>
      <w:r>
        <w:rPr>
          <w:rFonts w:ascii="宋体" w:hAnsi="宋体" w:eastAsia="宋体" w:cs="宋体"/>
          <w:kern w:val="0"/>
          <w:szCs w:val="21"/>
        </w:rPr>
        <w:t>年向北京输送绿色果蔬近万吨。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3" o:spt="75" type="#_x0000_t75" style="height:171pt;width:3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）指出广西“南菜”输出量大的季节，说明其“北运”的社会经济条件及对输出地的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有利影响。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旅游景观的形成和发育与该地区的岩石、气候、地形等条件密切相关，是岩石圈、大气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圈、水圈、生物圈相互作用的结果。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）在①地景观和②地景观中任选其一，分析其形成的主要原因，说出观赏该景观的最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佳方法。</w:t>
      </w:r>
      <w:bookmarkEnd w:id="13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spacing w:line="24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北平原的雨季在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7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月份，不符合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、浙</w:t>
      </w:r>
      <w:r>
        <w:rPr>
          <w:rFonts w:ascii="PMingLiU" w:hAnsi="PMingLiU" w:eastAsia="PMingLiU" w:cs="PMingLiU"/>
          <w:kern w:val="0"/>
          <w:sz w:val="24"/>
          <w:szCs w:val="24"/>
        </w:rPr>
        <w:t>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丘陵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南地区，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度低，气温高，开春茶</w:t>
      </w:r>
      <w:r>
        <w:rPr>
          <w:rFonts w:ascii="PMingLiU" w:hAnsi="PMingLiU" w:eastAsia="PMingLiU" w:cs="PMingLiU"/>
          <w:kern w:val="0"/>
          <w:sz w:val="24"/>
          <w:szCs w:val="24"/>
        </w:rPr>
        <w:t>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萌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，故正确。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太阳直射点位于南半球且向北移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，所以赤道的太阳高度角在增加，不符合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、地球公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速度最快在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月初，此</w:t>
      </w:r>
      <w:r>
        <w:rPr>
          <w:rFonts w:ascii="PMingLiU" w:hAnsi="PMingLiU" w:eastAsia="PMingLiU" w:cs="PMingLiU"/>
          <w:kern w:val="0"/>
          <w:sz w:val="24"/>
          <w:szCs w:val="24"/>
        </w:rPr>
        <w:t>时远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月份，所以公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速度</w:t>
      </w:r>
      <w:r>
        <w:rPr>
          <w:rFonts w:ascii="PMingLiU" w:hAnsi="PMingLiU" w:eastAsia="PMingLiU" w:cs="PMingLiU"/>
          <w:kern w:val="0"/>
          <w:sz w:val="24"/>
          <w:szCs w:val="24"/>
        </w:rPr>
        <w:t>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慢，不符合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365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天分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个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气，大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天一个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气。冬至日在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日前后，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立春在次年的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日前后，雨水在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日前后。此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太阳直射点位于南半球但向北移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，北半球昼短夜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但昼</w:t>
      </w:r>
      <w:r>
        <w:rPr>
          <w:rFonts w:ascii="PMingLiU" w:hAnsi="PMingLiU" w:eastAsia="PMingLiU" w:cs="PMingLiU"/>
          <w:kern w:val="0"/>
          <w:sz w:val="24"/>
          <w:szCs w:val="24"/>
        </w:rPr>
        <w:t>变长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夜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短，正午太阳高度角逐</w:t>
      </w:r>
      <w:r>
        <w:rPr>
          <w:rFonts w:ascii="PMingLiU" w:hAnsi="PMingLiU" w:eastAsia="PMingLiU" w:cs="PMingLiU"/>
          <w:kern w:val="0"/>
          <w:sz w:val="24"/>
          <w:szCs w:val="24"/>
        </w:rPr>
        <w:t>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增大。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不同区域在相同的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气的地理特点，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度相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大，会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算不同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气的日期是解答本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解：据表中</w:t>
      </w:r>
      <w:r>
        <w:rPr>
          <w:rFonts w:ascii="PMingLiU" w:hAnsi="PMingLiU" w:eastAsia="PMingLiU" w:cs="PMingLiU"/>
          <w:kern w:val="0"/>
          <w:sz w:val="24"/>
          <w:szCs w:val="24"/>
        </w:rPr>
        <w:t>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料推断，甲山北坡相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高度小于南坡，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；甲山南坡是阳坡、迎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坡，水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条件好，垂直</w:t>
      </w:r>
      <w:r>
        <w:rPr>
          <w:rFonts w:ascii="PMingLiU" w:hAnsi="PMingLiU" w:eastAsia="PMingLiU" w:cs="PMingLiU"/>
          <w:kern w:val="0"/>
          <w:sz w:val="24"/>
          <w:szCs w:val="24"/>
        </w:rPr>
        <w:t>带谱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最丰富，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；乙山海拔高，南坡降水少，河流</w:t>
      </w:r>
      <w:r>
        <w:rPr>
          <w:rFonts w:ascii="PMingLiU" w:hAnsi="PMingLiU" w:eastAsia="PMingLiU" w:cs="PMingLiU"/>
          <w:kern w:val="0"/>
          <w:sz w:val="24"/>
          <w:szCs w:val="24"/>
        </w:rPr>
        <w:t>补给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以冰雪融水</w:t>
      </w:r>
      <w:r>
        <w:rPr>
          <w:rFonts w:ascii="PMingLiU" w:hAnsi="PMingLiU" w:eastAsia="PMingLiU" w:cs="PMingLiU"/>
          <w:kern w:val="0"/>
          <w:sz w:val="24"/>
          <w:szCs w:val="24"/>
        </w:rPr>
        <w:t>补给为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主；乙山水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条件比甲山差，森林蓄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量小于甲山，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表数据信息，分析甲乙两山的相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高度、垂直</w:t>
      </w:r>
      <w:r>
        <w:rPr>
          <w:rFonts w:ascii="PMingLiU" w:hAnsi="PMingLiU" w:eastAsia="PMingLiU" w:cs="PMingLiU"/>
          <w:kern w:val="0"/>
          <w:sz w:val="24"/>
          <w:szCs w:val="24"/>
        </w:rPr>
        <w:t>带谱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、河流</w:t>
      </w:r>
      <w:r>
        <w:rPr>
          <w:rFonts w:ascii="PMingLiU" w:hAnsi="PMingLiU" w:eastAsia="PMingLiU" w:cs="PMingLiU"/>
          <w:kern w:val="0"/>
          <w:sz w:val="24"/>
          <w:szCs w:val="24"/>
        </w:rPr>
        <w:t>补给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、森林蓄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量等自然地理特征。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度适中，主要考</w:t>
      </w:r>
      <w:r>
        <w:rPr>
          <w:rFonts w:ascii="PMingLiU" w:hAnsi="PMingLiU" w:eastAsia="PMingLiU" w:cs="PMingLiU"/>
          <w:kern w:val="0"/>
          <w:sz w:val="24"/>
          <w:szCs w:val="24"/>
        </w:rPr>
        <w:t>查图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表信息的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取与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用，分析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区域的自然地理特征。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示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我国甲、乙两山基</w:t>
      </w:r>
      <w:r>
        <w:rPr>
          <w:rFonts w:ascii="PMingLiU" w:hAnsi="PMingLiU" w:eastAsia="PMingLiU" w:cs="PMingLiU"/>
          <w:kern w:val="0"/>
          <w:sz w:val="24"/>
          <w:szCs w:val="24"/>
        </w:rPr>
        <w:t>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气象要素及雪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高度</w:t>
      </w:r>
      <w:r>
        <w:rPr>
          <w:rFonts w:ascii="PMingLiU" w:hAnsi="PMingLiU" w:eastAsia="PMingLiU" w:cs="PMingLiU"/>
          <w:kern w:val="0"/>
          <w:sz w:val="24"/>
          <w:szCs w:val="24"/>
        </w:rPr>
        <w:t>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料，与乙山相比，甲山雪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分布特点形成的主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因素是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度位置、水汽来源方向。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高低的影响因素有两个：一是温度，即阴坡阳坡的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，阳坡温度高，雪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高，阴坡温度低雪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低；二是降水量，即迎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坡背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坡的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，迎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坡降水量大，雪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低，背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坡降水量小，雪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高（降雪速度与融雪速度的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度适中，主要考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了自然</w:t>
      </w:r>
      <w:r>
        <w:rPr>
          <w:rFonts w:ascii="PMingLiU" w:hAnsi="PMingLiU" w:eastAsia="PMingLiU" w:cs="PMingLiU"/>
          <w:kern w:val="0"/>
          <w:sz w:val="24"/>
          <w:szCs w:val="24"/>
        </w:rPr>
        <w:t>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的垂直地域分异，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中信息即可。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解：根据世界的海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分布可知，海洋面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大于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地，所以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中甲是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地，乙是海洋，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中信息可知，北半球高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度比低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度海洋面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50°S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附近海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差异最小，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40°S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平均温度年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左右，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40°N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平均平均温度年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左右，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40°S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40°N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平均温度年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文材料信息，根据世界海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分布，分析不同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地海洋面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差异以及平均温度年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度适中，主要考</w:t>
      </w:r>
      <w:r>
        <w:rPr>
          <w:rFonts w:ascii="PMingLiU" w:hAnsi="PMingLiU" w:eastAsia="PMingLiU" w:cs="PMingLiU"/>
          <w:kern w:val="0"/>
          <w:sz w:val="24"/>
          <w:szCs w:val="24"/>
        </w:rPr>
        <w:t>查图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中信息的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取与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用，分析世界各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度海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分布情况及气温差异。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40°N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附近，不可能分布着</w:t>
      </w:r>
      <w:r>
        <w:rPr>
          <w:rFonts w:ascii="PMingLiU" w:hAnsi="PMingLiU" w:eastAsia="PMingLiU" w:cs="PMingLiU"/>
          <w:kern w:val="0"/>
          <w:sz w:val="24"/>
          <w:szCs w:val="24"/>
        </w:rPr>
        <w:t>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叶林（主要分布在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50°N-60°N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地位于赤道附近，气候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</w:t>
      </w:r>
      <w:r>
        <w:rPr>
          <w:rFonts w:ascii="PMingLiU" w:hAnsi="PMingLiU" w:eastAsia="PMingLiU" w:cs="PMingLiU"/>
          <w:kern w:val="0"/>
          <w:sz w:val="24"/>
          <w:szCs w:val="24"/>
        </w:rPr>
        <w:t>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热带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雨林气候，故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地位于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15°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附近的海洋上，水循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形式是海洋内循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于南半球中低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度是西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漂流的位置，洋流自西向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流。故本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的正确答案是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南极大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的西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漂流（也称西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寒流、西</w:t>
      </w:r>
      <w:r>
        <w:rPr>
          <w:rFonts w:ascii="PMingLiU" w:hAnsi="PMingLiU" w:eastAsia="PMingLiU" w:cs="PMingLiU"/>
          <w:kern w:val="0"/>
          <w:sz w:val="24"/>
          <w:szCs w:val="24"/>
        </w:rPr>
        <w:t>风环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流），在南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40°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附近的西</w:t>
      </w:r>
      <w:r>
        <w:rPr>
          <w:rFonts w:ascii="PMingLiU" w:hAnsi="PMingLiU" w:eastAsia="PMingLiU" w:cs="PMingLiU"/>
          <w:kern w:val="0"/>
          <w:sz w:val="24"/>
          <w:szCs w:val="24"/>
        </w:rPr>
        <w:t>风带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内，自西向</w:t>
      </w:r>
      <w:r>
        <w:rPr>
          <w:rFonts w:ascii="PMingLiU" w:hAnsi="PMingLiU" w:eastAsia="PMingLiU" w:cs="PMingLiU"/>
          <w:kern w:val="0"/>
          <w:sz w:val="24"/>
          <w:szCs w:val="24"/>
        </w:rPr>
        <w:t>东环绕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南极大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度一般，掌握区域地理分析的一般分析思</w:t>
      </w:r>
      <w:r>
        <w:rPr>
          <w:rFonts w:ascii="PMingLiU" w:hAnsi="PMingLiU" w:eastAsia="PMingLiU" w:cs="PMingLiU"/>
          <w:kern w:val="0"/>
          <w:sz w:val="24"/>
          <w:szCs w:val="24"/>
        </w:rPr>
        <w:t>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，并能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本的相关内容，学会知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的迁移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用是解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我国甲、乙两个省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行政区及全国的人口数据，从表中可以看出，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2002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年至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2014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年，全国少年儿童人口比重下降，甲地就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吸引力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人口比重提升，乙地迁入人口多，自然增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率低，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人口</w:t>
      </w:r>
      <w:r>
        <w:rPr>
          <w:rFonts w:ascii="PMingLiU" w:hAnsi="PMingLiU" w:eastAsia="PMingLiU" w:cs="PMingLiU"/>
          <w:kern w:val="0"/>
          <w:sz w:val="24"/>
          <w:szCs w:val="24"/>
        </w:rPr>
        <w:t>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养</w:t>
      </w:r>
      <w:r>
        <w:rPr>
          <w:rFonts w:ascii="PMingLiU" w:hAnsi="PMingLiU" w:eastAsia="PMingLiU" w:cs="PMingLiU"/>
          <w:kern w:val="0"/>
          <w:sz w:val="24"/>
          <w:szCs w:val="24"/>
        </w:rPr>
        <w:t>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担加重。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人口数量的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化有自然增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和机械增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，自然增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取决于出生率和死亡率，机械增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取决于人口的迁移。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我国甲、乙两个省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行政区及全国的部分人口数据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背景，考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了学生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表、析表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取信息分析解决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我国甲、乙两个省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行政区及全国的人口数据，从表中可以看出，甲地就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吸引力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人口比重提升，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促</w:t>
      </w:r>
      <w:r>
        <w:rPr>
          <w:rFonts w:ascii="PMingLiU" w:hAnsi="PMingLiU" w:eastAsia="PMingLiU" w:cs="PMingLiU"/>
          <w:kern w:val="0"/>
          <w:sz w:val="24"/>
          <w:szCs w:val="24"/>
        </w:rPr>
        <w:t>进产业转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型升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，甲地可重点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展信息服</w:t>
      </w:r>
      <w:r>
        <w:rPr>
          <w:rFonts w:ascii="PMingLiU" w:hAnsi="PMingLiU" w:eastAsia="PMingLiU" w:cs="PMingLiU"/>
          <w:kern w:val="0"/>
          <w:sz w:val="24"/>
          <w:szCs w:val="24"/>
        </w:rPr>
        <w:t>务产业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、生物医</w:t>
      </w:r>
      <w:r>
        <w:rPr>
          <w:rFonts w:ascii="PMingLiU" w:hAnsi="PMingLiU" w:eastAsia="PMingLiU" w:cs="PMingLiU"/>
          <w:kern w:val="0"/>
          <w:sz w:val="24"/>
          <w:szCs w:val="24"/>
        </w:rPr>
        <w:t>疗产业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、商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会展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产业转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移就地域来看，在国内由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达地区到欠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达地区，在国</w:t>
      </w:r>
      <w:r>
        <w:rPr>
          <w:rFonts w:ascii="PMingLiU" w:hAnsi="PMingLiU" w:eastAsia="PMingLiU" w:cs="PMingLiU"/>
          <w:kern w:val="0"/>
          <w:sz w:val="24"/>
          <w:szCs w:val="24"/>
        </w:rPr>
        <w:t>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达国家到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展中国家；就</w:t>
      </w:r>
      <w:r>
        <w:rPr>
          <w:rFonts w:ascii="PMingLiU" w:hAnsi="PMingLiU" w:eastAsia="PMingLiU" w:cs="PMingLiU"/>
          <w:kern w:val="0"/>
          <w:sz w:val="24"/>
          <w:szCs w:val="24"/>
        </w:rPr>
        <w:t>产业类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型来看，先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密集型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PMingLiU" w:hAnsi="PMingLiU" w:eastAsia="PMingLiU" w:cs="PMingLiU"/>
          <w:kern w:val="0"/>
          <w:sz w:val="24"/>
          <w:szCs w:val="24"/>
        </w:rPr>
        <w:t>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工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而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</w:t>
      </w:r>
      <w:r>
        <w:rPr>
          <w:rFonts w:ascii="PMingLiU" w:hAnsi="PMingLiU" w:eastAsia="PMingLiU" w:cs="PMingLiU"/>
          <w:kern w:val="0"/>
          <w:sz w:val="24"/>
          <w:szCs w:val="24"/>
        </w:rPr>
        <w:t>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金密集型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和技</w:t>
      </w:r>
      <w:r>
        <w:rPr>
          <w:rFonts w:ascii="PMingLiU" w:hAnsi="PMingLiU" w:eastAsia="PMingLiU" w:cs="PMingLiU"/>
          <w:kern w:val="0"/>
          <w:sz w:val="24"/>
          <w:szCs w:val="24"/>
        </w:rPr>
        <w:t>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密集型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促</w:t>
      </w:r>
      <w:r>
        <w:rPr>
          <w:rFonts w:ascii="PMingLiU" w:hAnsi="PMingLiU" w:eastAsia="PMingLiU" w:cs="PMingLiU"/>
          <w:kern w:val="0"/>
          <w:sz w:val="24"/>
          <w:szCs w:val="24"/>
        </w:rPr>
        <w:t>进产业转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型升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，甲地可重点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展信息服</w:t>
      </w:r>
      <w:r>
        <w:rPr>
          <w:rFonts w:ascii="PMingLiU" w:hAnsi="PMingLiU" w:eastAsia="PMingLiU" w:cs="PMingLiU"/>
          <w:kern w:val="0"/>
          <w:sz w:val="24"/>
          <w:szCs w:val="24"/>
        </w:rPr>
        <w:t>务产业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、生物医</w:t>
      </w:r>
      <w:r>
        <w:rPr>
          <w:rFonts w:ascii="PMingLiU" w:hAnsi="PMingLiU" w:eastAsia="PMingLiU" w:cs="PMingLiU"/>
          <w:kern w:val="0"/>
          <w:sz w:val="24"/>
          <w:szCs w:val="24"/>
        </w:rPr>
        <w:t>疗产业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、商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会展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取和解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地理信息及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、运用地理知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中看山脉分布在南部，且河流自南向北流，因此，地</w:t>
      </w:r>
      <w:r>
        <w:rPr>
          <w:rFonts w:ascii="PMingLiU" w:hAnsi="PMingLiU" w:eastAsia="PMingLiU" w:cs="PMingLiU"/>
          <w:kern w:val="0"/>
          <w:sz w:val="24"/>
          <w:szCs w:val="24"/>
        </w:rPr>
        <w:t>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南高北低，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地受到盛行西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的影响，降水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中看，城市人口主要集中在中部的河流沿岸地区，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中看，有的城市靠近煤</w:t>
      </w:r>
      <w:r>
        <w:rPr>
          <w:rFonts w:ascii="PMingLiU" w:hAnsi="PMingLiU" w:eastAsia="PMingLiU" w:cs="PMingLiU"/>
          <w:kern w:val="0"/>
          <w:sz w:val="24"/>
          <w:szCs w:val="24"/>
        </w:rPr>
        <w:t>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，不靠近河流，可能因</w:t>
      </w:r>
      <w:r>
        <w:rPr>
          <w:rFonts w:ascii="PMingLiU" w:hAnsi="PMingLiU" w:eastAsia="PMingLiU" w:cs="PMingLiU"/>
          <w:kern w:val="0"/>
          <w:sz w:val="24"/>
          <w:szCs w:val="24"/>
        </w:rPr>
        <w:t>为资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而</w:t>
      </w:r>
      <w:r>
        <w:rPr>
          <w:rFonts w:ascii="PMingLiU" w:hAnsi="PMingLiU" w:eastAsia="PMingLiU" w:cs="PMingLiU"/>
          <w:kern w:val="0"/>
          <w:sz w:val="24"/>
          <w:szCs w:val="24"/>
        </w:rPr>
        <w:t>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要注意提取有效信息，判断地</w:t>
      </w:r>
      <w:r>
        <w:rPr>
          <w:rFonts w:ascii="PMingLiU" w:hAnsi="PMingLiU" w:eastAsia="PMingLiU" w:cs="PMingLiU"/>
          <w:kern w:val="0"/>
          <w:sz w:val="24"/>
          <w:szCs w:val="24"/>
        </w:rPr>
        <w:t>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高低要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察山地分布和河流流向；判断降水量多少要注意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行大气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流定位；看人口密度要注意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察城市分布；推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城市的</w:t>
      </w:r>
      <w:r>
        <w:rPr>
          <w:rFonts w:ascii="PMingLiU" w:hAnsi="PMingLiU" w:eastAsia="PMingLiU" w:cs="PMingLiU"/>
          <w:kern w:val="0"/>
          <w:sz w:val="24"/>
          <w:szCs w:val="24"/>
        </w:rPr>
        <w:t>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起原因要注意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察城市区位。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波</w:t>
      </w:r>
      <w:r>
        <w:rPr>
          <w:rFonts w:ascii="PMingLiU" w:hAnsi="PMingLiU" w:eastAsia="PMingLiU" w:cs="PMingLiU"/>
          <w:kern w:val="0"/>
          <w:sz w:val="24"/>
          <w:szCs w:val="24"/>
        </w:rPr>
        <w:t>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的区域特点，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度一般。解答关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中提取有效信息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行分析解答。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国大部分地区属于温</w:t>
      </w:r>
      <w:r>
        <w:rPr>
          <w:rFonts w:ascii="PMingLiU" w:hAnsi="PMingLiU" w:eastAsia="PMingLiU" w:cs="PMingLiU"/>
          <w:kern w:val="0"/>
          <w:sz w:val="24"/>
          <w:szCs w:val="24"/>
        </w:rPr>
        <w:t>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</w:t>
      </w:r>
      <w:r>
        <w:rPr>
          <w:rFonts w:ascii="PMingLiU" w:hAnsi="PMingLiU" w:eastAsia="PMingLiU" w:cs="PMingLiU"/>
          <w:kern w:val="0"/>
          <w:sz w:val="24"/>
          <w:szCs w:val="24"/>
        </w:rPr>
        <w:t>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性气候区，降水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少，小麦种子去靠近河流主要依</w:t>
      </w:r>
      <w:r>
        <w:rPr>
          <w:rFonts w:ascii="PMingLiU" w:hAnsi="PMingLiU" w:eastAsia="PMingLiU" w:cs="PMingLiU"/>
          <w:kern w:val="0"/>
          <w:sz w:val="24"/>
          <w:szCs w:val="24"/>
        </w:rPr>
        <w:t>赖较为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丰富的灌</w:t>
      </w:r>
      <w:r>
        <w:rPr>
          <w:rFonts w:ascii="PMingLiU" w:hAnsi="PMingLiU" w:eastAsia="PMingLiU" w:cs="PMingLiU"/>
          <w:kern w:val="0"/>
          <w:sz w:val="24"/>
          <w:szCs w:val="24"/>
        </w:rPr>
        <w:t>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水源；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国所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地区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度高，气温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低，蒸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弱，土地</w:t>
      </w:r>
      <w:r>
        <w:rPr>
          <w:rFonts w:ascii="PMingLiU" w:hAnsi="PMingLiU" w:eastAsia="PMingLiU" w:cs="PMingLiU"/>
          <w:kern w:val="0"/>
          <w:sz w:val="24"/>
          <w:szCs w:val="24"/>
        </w:rPr>
        <w:t>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碱化</w:t>
      </w:r>
      <w:r>
        <w:rPr>
          <w:rFonts w:ascii="PMingLiU" w:hAnsi="PMingLiU" w:eastAsia="PMingLiU" w:cs="PMingLiU"/>
          <w:kern w:val="0"/>
          <w:sz w:val="24"/>
          <w:szCs w:val="24"/>
        </w:rPr>
        <w:t>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不是最</w:t>
      </w:r>
      <w:r>
        <w:rPr>
          <w:rFonts w:ascii="PMingLiU" w:hAnsi="PMingLiU" w:eastAsia="PMingLiU" w:cs="PMingLiU"/>
          <w:kern w:val="0"/>
          <w:sz w:val="24"/>
          <w:szCs w:val="24"/>
        </w:rPr>
        <w:t>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重的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城市周</w:t>
      </w:r>
      <w:r>
        <w:rPr>
          <w:rFonts w:ascii="PMingLiU" w:hAnsi="PMingLiU" w:eastAsia="PMingLiU" w:cs="PMingLiU"/>
          <w:kern w:val="0"/>
          <w:sz w:val="24"/>
          <w:szCs w:val="24"/>
        </w:rPr>
        <w:t>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一般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展乳畜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；甜菜喜温凉耐</w:t>
      </w:r>
      <w:r>
        <w:rPr>
          <w:rFonts w:ascii="PMingLiU" w:hAnsi="PMingLiU" w:eastAsia="PMingLiU" w:cs="PMingLiU"/>
          <w:kern w:val="0"/>
          <w:sz w:val="24"/>
          <w:szCs w:val="24"/>
        </w:rPr>
        <w:t>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碱和干旱，适合在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国种植。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影响</w:t>
      </w:r>
      <w:r>
        <w:rPr>
          <w:rFonts w:ascii="PMingLiU" w:hAnsi="PMingLiU" w:eastAsia="PMingLiU" w:cs="PMingLiU"/>
          <w:kern w:val="0"/>
          <w:sz w:val="24"/>
          <w:szCs w:val="24"/>
        </w:rPr>
        <w:t>农业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的主要区位因素：气候、地形、水源、土壤、市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、技</w:t>
      </w:r>
      <w:r>
        <w:rPr>
          <w:rFonts w:ascii="PMingLiU" w:hAnsi="PMingLiU" w:eastAsia="PMingLiU" w:cs="PMingLiU"/>
          <w:kern w:val="0"/>
          <w:sz w:val="24"/>
          <w:szCs w:val="24"/>
        </w:rPr>
        <w:t>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、交通运</w:t>
      </w:r>
      <w:r>
        <w:rPr>
          <w:rFonts w:ascii="PMingLiU" w:hAnsi="PMingLiU" w:eastAsia="PMingLiU" w:cs="PMingLiU"/>
          <w:kern w:val="0"/>
          <w:sz w:val="24"/>
          <w:szCs w:val="24"/>
        </w:rPr>
        <w:t>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、政策、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度适中，主要考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了区域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的判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和影响</w:t>
      </w:r>
      <w:r>
        <w:rPr>
          <w:rFonts w:ascii="PMingLiU" w:hAnsi="PMingLiU" w:eastAsia="PMingLiU" w:cs="PMingLiU"/>
          <w:kern w:val="0"/>
          <w:sz w:val="24"/>
          <w:szCs w:val="24"/>
        </w:rPr>
        <w:t>农业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的区位因素，</w:t>
      </w:r>
      <w:r>
        <w:rPr>
          <w:rFonts w:ascii="PMingLiU" w:hAnsi="PMingLiU" w:eastAsia="PMingLiU" w:cs="PMingLiU"/>
          <w:kern w:val="0"/>
          <w:sz w:val="24"/>
          <w:szCs w:val="24"/>
        </w:rPr>
        <w:t>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中信息即可。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解：根据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干可知，此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的日期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日，太阳直射南回</w:t>
      </w:r>
      <w:r>
        <w:rPr>
          <w:rFonts w:ascii="PMingLiU" w:hAnsi="PMingLiU" w:eastAsia="PMingLiU" w:cs="PMingLiU"/>
          <w:kern w:val="0"/>
          <w:sz w:val="24"/>
          <w:szCs w:val="24"/>
        </w:rPr>
        <w:t>归线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北半球的冬至日，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全球除极昼极夜区域外，均日出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南，日落西南。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从春分日到秋分日是北半球的夏半年，夏半年昼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夜短，日出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北，日落西北；地方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点前日出，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点后日落。从秋分日到次年的春分日是北半球的冬半年，冬半年昼短夜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，地方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点后日出，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点前日落；日出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南，日落西南。二分日昼夜等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，日出正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，日落正西。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日出方位的判断，属于基</w:t>
      </w:r>
      <w:r>
        <w:rPr>
          <w:rFonts w:ascii="PMingLiU" w:hAnsi="PMingLiU" w:eastAsia="PMingLiU" w:cs="PMingLiU"/>
          <w:kern w:val="0"/>
          <w:sz w:val="24"/>
          <w:szCs w:val="24"/>
        </w:rPr>
        <w:t>础题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掌握日出日落方位的日期或者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气的分布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律即可解答，多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关于地球运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的地理意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起到事半功倍的效果。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示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刻天津昼最短夜最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地位于西三区，此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日出正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日出，北京</w:t>
      </w:r>
      <w:r>
        <w:rPr>
          <w:rFonts w:ascii="PMingLiU" w:hAnsi="PMingLiU" w:eastAsia="PMingLiU" w:cs="PMingLiU"/>
          <w:kern w:val="0"/>
          <w:sz w:val="24"/>
          <w:szCs w:val="24"/>
        </w:rPr>
        <w:t>时间为东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八区，比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的北京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17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后，不符合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时为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北半球的冬季，北半球的</w:t>
      </w:r>
      <w:r>
        <w:rPr>
          <w:rFonts w:ascii="PMingLiU" w:hAnsi="PMingLiU" w:eastAsia="PMingLiU" w:cs="PMingLiU"/>
          <w:kern w:val="0"/>
          <w:sz w:val="24"/>
          <w:szCs w:val="24"/>
        </w:rPr>
        <w:t>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北信</w:t>
      </w:r>
      <w:r>
        <w:rPr>
          <w:rFonts w:ascii="PMingLiU" w:hAnsi="PMingLiU" w:eastAsia="PMingLiU" w:cs="PMingLiU"/>
          <w:kern w:val="0"/>
          <w:sz w:val="24"/>
          <w:szCs w:val="24"/>
        </w:rPr>
        <w:t>风带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随着太阳直射点南移，越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赤道后受地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偏向力左偏的影响，偏</w:t>
      </w:r>
      <w:r>
        <w:rPr>
          <w:rFonts w:ascii="PMingLiU" w:hAnsi="PMingLiU" w:eastAsia="PMingLiU" w:cs="PMingLiU"/>
          <w:kern w:val="0"/>
          <w:sz w:val="24"/>
          <w:szCs w:val="24"/>
        </w:rPr>
        <w:t>转为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西北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，所以此季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澳大利</w:t>
      </w:r>
      <w:r>
        <w:rPr>
          <w:rFonts w:ascii="PMingLiU" w:hAnsi="PMingLiU" w:eastAsia="PMingLiU" w:cs="PMingLiU"/>
          <w:kern w:val="0"/>
          <w:sz w:val="24"/>
          <w:szCs w:val="24"/>
        </w:rPr>
        <w:t>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西北部盛行西北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，故正确。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南回</w:t>
      </w:r>
      <w:r>
        <w:rPr>
          <w:rFonts w:ascii="PMingLiU" w:hAnsi="PMingLiU" w:eastAsia="PMingLiU" w:cs="PMingLiU"/>
          <w:kern w:val="0"/>
          <w:sz w:val="24"/>
          <w:szCs w:val="24"/>
        </w:rPr>
        <w:t>归线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及其以南正午影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达一年中的最短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刻，赤道与南回</w:t>
      </w:r>
      <w:r>
        <w:rPr>
          <w:rFonts w:ascii="PMingLiU" w:hAnsi="PMingLiU" w:eastAsia="PMingLiU" w:cs="PMingLiU"/>
          <w:kern w:val="0"/>
          <w:sz w:val="24"/>
          <w:szCs w:val="24"/>
        </w:rPr>
        <w:t>归线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由于存在直射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影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不是最短，不符合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北半球的冬至日，太阳直射南回</w:t>
      </w:r>
      <w:r>
        <w:rPr>
          <w:rFonts w:ascii="PMingLiU" w:hAnsi="PMingLiU" w:eastAsia="PMingLiU" w:cs="PMingLiU"/>
          <w:kern w:val="0"/>
          <w:sz w:val="24"/>
          <w:szCs w:val="24"/>
        </w:rPr>
        <w:t>归线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，北半球昼最短夜最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，北极圈及其以北出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极夜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象；南半球相反。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地西</w:t>
      </w:r>
      <w:r>
        <w:rPr>
          <w:rFonts w:ascii="PMingLiU" w:hAnsi="PMingLiU" w:eastAsia="PMingLiU" w:cs="PMingLiU"/>
          <w:kern w:val="0"/>
          <w:sz w:val="24"/>
          <w:szCs w:val="24"/>
        </w:rPr>
        <w:t>侧为陆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地，</w:t>
      </w:r>
      <w:r>
        <w:rPr>
          <w:rFonts w:ascii="PMingLiU" w:hAnsi="PMingLiU" w:eastAsia="PMingLiU" w:cs="PMingLiU"/>
          <w:kern w:val="0"/>
          <w:sz w:val="24"/>
          <w:szCs w:val="24"/>
        </w:rPr>
        <w:t>东侧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面向大海，所以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日出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刻，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冬至日的内容，属于基</w:t>
      </w:r>
      <w:r>
        <w:rPr>
          <w:rFonts w:ascii="PMingLiU" w:hAnsi="PMingLiU" w:eastAsia="PMingLiU" w:cs="PMingLiU"/>
          <w:kern w:val="0"/>
          <w:sz w:val="24"/>
          <w:szCs w:val="24"/>
        </w:rPr>
        <w:t>础题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，根据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本内容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示即可分析解答。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）内蒙古自治区七月植被指数总体分布特点，需要结合图例，着重描述清楚不同地区状况即可，原因可以从降水、灌溉等方面回答。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）河套灌区地下水埋藏深度的季节变化规律，需要结合图例，着重描述清楚不同季节变化状况即可，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月份是该地区实施农田灌溉的主要时段的原因，可以从气温、蒸发、降水等方面回答。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）植被指数是对地表植被状况的度量，反映天然植被覆盖或农作物长势情况，河套灌区独特灌溉系统形成的地理条件，可以从降水、灌溉、地势低平等方面回答。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）首先描述当前五原县向日葵种植业的生产特点，生产规模大，商品率高，技术水平高等，促使该地向日葵生产方式发生转变的主要举措，可以从政策、科技、市场等方面回答。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）分布特点：自东向西（或自东北向西南）植被指数减小。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原因：甲地降水量较大，森林、草原覆盖率高；乙地灌溉水源丰富，农作物覆盖率高。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）季节变化规律：冬末初春和初秋季节地下水埋深大，春末夏初和秋末初冬季节地下水埋深小。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原因：气温升高，蒸发量加大，降水少，地下水埋藏深度大；进入作物播种期，需水量大。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）降水量较少，临近黄河、灌溉水源丰富，地势低平、易积水，易发生土壤盐碱化等。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）特点：生产规模大，商品率高，技术水平高等。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措施：加大政策支持，提高资金、技术投入，发展科技，提高农业生产技术水平（提高劳动力素质），加强市场营销，拓展市场，加大农业基础设施建设等。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该题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以植被指数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背景材料，推断出</w:t>
      </w:r>
      <w:r>
        <w:rPr>
          <w:rFonts w:ascii="PMingLiU" w:hAnsi="PMingLiU" w:eastAsia="PMingLiU" w:cs="PMingLiU"/>
          <w:kern w:val="0"/>
          <w:sz w:val="24"/>
          <w:szCs w:val="24"/>
        </w:rPr>
        <w:t>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地自然地理特征和分析形成原因，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合性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大。要求学生具</w:t>
      </w:r>
      <w:r>
        <w:rPr>
          <w:rFonts w:ascii="PMingLiU" w:hAnsi="PMingLiU" w:eastAsia="PMingLiU" w:cs="PMingLiU"/>
          <w:kern w:val="0"/>
          <w:sz w:val="24"/>
          <w:szCs w:val="24"/>
        </w:rPr>
        <w:t>备较强逻辑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推理能力，能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用科学的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言、正确的</w:t>
      </w:r>
      <w:r>
        <w:rPr>
          <w:rFonts w:ascii="PMingLiU" w:hAnsi="PMingLiU" w:eastAsia="PMingLiU" w:cs="PMingLiU"/>
          <w:kern w:val="0"/>
          <w:sz w:val="24"/>
          <w:szCs w:val="24"/>
        </w:rPr>
        <w:t>逻辑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关系，表达出</w:t>
      </w:r>
      <w:r>
        <w:rPr>
          <w:rFonts w:ascii="PMingLiU" w:hAnsi="PMingLiU" w:eastAsia="PMingLiU" w:cs="PMingLiU"/>
          <w:kern w:val="0"/>
          <w:sz w:val="24"/>
          <w:szCs w:val="24"/>
        </w:rPr>
        <w:t>论证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和解决地理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程与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果。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文材料的形式，考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常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内容，要求考生熟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掌握教材内容，能灵活</w:t>
      </w:r>
      <w:r>
        <w:rPr>
          <w:rFonts w:ascii="PMingLiU" w:hAnsi="PMingLiU" w:eastAsia="PMingLiU" w:cs="PMingLiU"/>
          <w:kern w:val="0"/>
          <w:sz w:val="24"/>
          <w:szCs w:val="24"/>
        </w:rPr>
        <w:t>调动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运用。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）阿萨勒湖整个湖泊被荒漠包围，无河流注入，但湖泊面积保持稳定。湖水盐度高达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34.8%</w:t>
      </w:r>
      <w:r>
        <w:rPr>
          <w:rFonts w:ascii="宋体" w:hAnsi="宋体" w:eastAsia="宋体" w:cs="宋体"/>
          <w:kern w:val="0"/>
          <w:szCs w:val="21"/>
        </w:rPr>
        <w:t>，原因是该湖位于东非裂谷带，因岩层断裂下陷，湖面地势低。位于板块张裂地带，红海海水通过地下裂隙补给湖泊，湖泊是咸水。该地纬度低，气候炎热干旱，蒸发旺盛。岩浆活动频繁加热岩石和水体，有利于湖泊水分蒸发，导致湖泊盐分不断积累，盐度高，仅次于死海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吉布提地处亚、非、欧三大洲的交通要冲，扼印度洋沿岸到欧洲的海上交通咽喉，地理位置优越。背靠埃塞俄比亚等内陆国，是区域内重要的出海口，经济腹地广。东非资源丰富，而经济基础相对薄弱，投资成本较低，资源出口市场广阔。国内政局稳定，有政策支持，政府大力引进外资、技术和管理服务等，有利于该港口地位的提升。吉布提自由贸易区将成为“一带一路”建设中的一个重要支点，也将成为东非乃至全球重要的物流节点。所以有人认为，吉布提有可能成为非洲的“新加坡”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该国常年受副热带高压带或东北信风带控制，虽濒临海洋，但降水较少，多为干旱、半干旱地区，沙漠面积广。河谷地势较为平坦，耕作、交通较便利。生产生活的水资源较为丰富，河流灌溉水源充足。河谷沿岸土壤肥沃，利于种植业发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）产业迁入，会加快吉布提的工业化、城市化进程。能够增加就业机会，提高居民收入，提高该地的生活水平。工业发展，有利于推动当地完善基础设施，提高整个国民的素质。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）该湖位于东非裂谷带，岩层断裂下陷，湖面地势低；红海海水通过地下裂隙（岩层断裂）补给湖泊；该地纬度低，气候炎热干旱，蒸发旺盛；岩浆活动频繁加热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岩石和水体，有利于湖泊水分蒸发，盐分不断积累。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）地理位置优越：地处亚、非、欧三大洲的交通要冲，扼印度洋沿岸到欧洲的海上交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通咽喉；经济腹地广：背靠埃塞俄比亚等内陆国，成为重要的出海口；东非资源丰富，而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经济基础相对薄弱；国内政局稳定，政府大力引进外资、技术和管理服务等。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）该国虽濒临海洋，但降水较少，多为干旱、半干旱地区；河谷地势较为平坦；水资源较为丰富（灌溉水源充足）；河谷沿岸土壤肥沃。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）加快工业化、城市化进程；增加就业机会，提高居民收入，提高生活水平；完善基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础设施；提高整个国民的素质。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）吉布提的阿</w:t>
      </w:r>
      <w:r>
        <w:rPr>
          <w:rFonts w:ascii="PMingLiU" w:hAnsi="PMingLiU" w:eastAsia="PMingLiU" w:cs="PMingLiU"/>
          <w:kern w:val="0"/>
          <w:sz w:val="24"/>
          <w:szCs w:val="24"/>
        </w:rPr>
        <w:t>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勒湖湖面低于海平面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156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米，是非洲最低点。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整个湖泊被荒漠包</w:t>
      </w:r>
      <w:r>
        <w:rPr>
          <w:rFonts w:ascii="PMingLiU" w:hAnsi="PMingLiU" w:eastAsia="PMingLiU" w:cs="PMingLiU"/>
          <w:kern w:val="0"/>
          <w:sz w:val="24"/>
          <w:szCs w:val="24"/>
        </w:rPr>
        <w:t>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，无河流注入，但湖泊面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保持</w:t>
      </w:r>
      <w:r>
        <w:rPr>
          <w:rFonts w:ascii="PMingLiU" w:hAnsi="PMingLiU" w:eastAsia="PMingLiU" w:cs="PMingLiU"/>
          <w:kern w:val="0"/>
          <w:sz w:val="24"/>
          <w:szCs w:val="24"/>
        </w:rPr>
        <w:t>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定。湖水</w:t>
      </w:r>
      <w:r>
        <w:rPr>
          <w:rFonts w:ascii="PMingLiU" w:hAnsi="PMingLiU" w:eastAsia="PMingLiU" w:cs="PMingLiU"/>
          <w:kern w:val="0"/>
          <w:sz w:val="24"/>
          <w:szCs w:val="24"/>
        </w:rPr>
        <w:t>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度高达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34.8%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，湖面</w:t>
      </w:r>
      <w:r>
        <w:rPr>
          <w:rFonts w:ascii="PMingLiU" w:hAnsi="PMingLiU" w:eastAsia="PMingLiU" w:cs="PMingLiU"/>
          <w:kern w:val="0"/>
          <w:sz w:val="24"/>
          <w:szCs w:val="24"/>
        </w:rPr>
        <w:t>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定、</w:t>
      </w:r>
      <w:r>
        <w:rPr>
          <w:rFonts w:ascii="PMingLiU" w:hAnsi="PMingLiU" w:eastAsia="PMingLiU" w:cs="PMingLiU"/>
          <w:kern w:val="0"/>
          <w:sz w:val="24"/>
          <w:szCs w:val="24"/>
        </w:rPr>
        <w:t>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度高的原因从形成、湖水</w:t>
      </w:r>
      <w:r>
        <w:rPr>
          <w:rFonts w:ascii="PMingLiU" w:hAnsi="PMingLiU" w:eastAsia="PMingLiU" w:cs="PMingLiU"/>
          <w:kern w:val="0"/>
          <w:sz w:val="24"/>
          <w:szCs w:val="24"/>
        </w:rPr>
        <w:t>补给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方式、</w:t>
      </w:r>
      <w:r>
        <w:rPr>
          <w:rFonts w:ascii="PMingLiU" w:hAnsi="PMingLiU" w:eastAsia="PMingLiU" w:cs="PMingLiU"/>
          <w:kern w:val="0"/>
          <w:sz w:val="24"/>
          <w:szCs w:val="24"/>
        </w:rPr>
        <w:t>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度、气候等方面分析。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）从吉布提的地理位置，位于</w:t>
      </w:r>
      <w:r>
        <w:rPr>
          <w:rFonts w:ascii="PMingLiU" w:hAnsi="PMingLiU" w:eastAsia="PMingLiU" w:cs="PMingLiU"/>
          <w:kern w:val="0"/>
          <w:sz w:val="24"/>
          <w:szCs w:val="24"/>
        </w:rPr>
        <w:t>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、非、欧三大洲的交通要冲、</w:t>
      </w:r>
      <w:r>
        <w:rPr>
          <w:rFonts w:ascii="PMingLiU" w:hAnsi="PMingLiU" w:eastAsia="PMingLiU" w:cs="PMingLiU"/>
          <w:kern w:val="0"/>
          <w:sz w:val="24"/>
          <w:szCs w:val="24"/>
        </w:rPr>
        <w:t>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源丰富、成本低，市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</w:t>
      </w:r>
      <w:r>
        <w:rPr>
          <w:rFonts w:ascii="PMingLiU" w:hAnsi="PMingLiU" w:eastAsia="PMingLiU" w:cs="PMingLiU"/>
          <w:kern w:val="0"/>
          <w:sz w:val="24"/>
          <w:szCs w:val="24"/>
        </w:rPr>
        <w:t>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、政策支持等方面分析。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农业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的自然条件从气候、地形、水源、土壤等方面分析解决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</w:t>
      </w:r>
      <w:r>
        <w:rPr>
          <w:rFonts w:ascii="PMingLiU" w:hAnsi="PMingLiU" w:eastAsia="PMingLiU" w:cs="PMingLiU"/>
          <w:kern w:val="0"/>
          <w:sz w:val="24"/>
          <w:szCs w:val="24"/>
        </w:rPr>
        <w:t>对转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入地的影响有：增加就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机会，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</w:t>
      </w:r>
      <w:r>
        <w:rPr>
          <w:rFonts w:ascii="PMingLiU" w:hAnsi="PMingLiU" w:eastAsia="PMingLiU" w:cs="PMingLiU"/>
          <w:kern w:val="0"/>
          <w:sz w:val="24"/>
          <w:szCs w:val="24"/>
        </w:rPr>
        <w:t>产业结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构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整、促</w:t>
      </w:r>
      <w:r>
        <w:rPr>
          <w:rFonts w:ascii="PMingLiU" w:hAnsi="PMingLiU" w:eastAsia="PMingLiU" w:cs="PMingLiU"/>
          <w:kern w:val="0"/>
          <w:sz w:val="24"/>
          <w:szCs w:val="24"/>
        </w:rPr>
        <w:t>进产业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升</w:t>
      </w:r>
      <w:r>
        <w:rPr>
          <w:rFonts w:ascii="PMingLiU" w:hAnsi="PMingLiU" w:eastAsia="PMingLiU" w:cs="PMingLiU"/>
          <w:kern w:val="0"/>
          <w:sz w:val="24"/>
          <w:szCs w:val="24"/>
        </w:rPr>
        <w:t>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，促</w:t>
      </w:r>
      <w:r>
        <w:rPr>
          <w:rFonts w:ascii="PMingLiU" w:hAnsi="PMingLiU" w:eastAsia="PMingLiU" w:cs="PMingLiU"/>
          <w:kern w:val="0"/>
          <w:sz w:val="24"/>
          <w:szCs w:val="24"/>
        </w:rPr>
        <w:t>进经济发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展，加快城市化和工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化的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也会</w:t>
      </w:r>
      <w:r>
        <w:rPr>
          <w:rFonts w:ascii="PMingLiU" w:hAnsi="PMingLiU" w:eastAsia="PMingLiU" w:cs="PMingLiU"/>
          <w:kern w:val="0"/>
          <w:sz w:val="24"/>
          <w:szCs w:val="24"/>
        </w:rPr>
        <w:t>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染当地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境、增加人地矛盾。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背景，考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了阿</w:t>
      </w:r>
      <w:r>
        <w:rPr>
          <w:rFonts w:ascii="PMingLiU" w:hAnsi="PMingLiU" w:eastAsia="PMingLiU" w:cs="PMingLiU"/>
          <w:kern w:val="0"/>
          <w:sz w:val="24"/>
          <w:szCs w:val="24"/>
        </w:rPr>
        <w:t>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勒湖湖面</w:t>
      </w:r>
      <w:r>
        <w:rPr>
          <w:rFonts w:ascii="PMingLiU" w:hAnsi="PMingLiU" w:eastAsia="PMingLiU" w:cs="PMingLiU"/>
          <w:kern w:val="0"/>
          <w:sz w:val="24"/>
          <w:szCs w:val="24"/>
        </w:rPr>
        <w:t>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定、</w:t>
      </w:r>
      <w:r>
        <w:rPr>
          <w:rFonts w:ascii="PMingLiU" w:hAnsi="PMingLiU" w:eastAsia="PMingLiU" w:cs="PMingLiU"/>
          <w:kern w:val="0"/>
          <w:sz w:val="24"/>
          <w:szCs w:val="24"/>
        </w:rPr>
        <w:t>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度高的原因、</w:t>
      </w:r>
      <w:r>
        <w:rPr>
          <w:rFonts w:ascii="PMingLiU" w:hAnsi="PMingLiU" w:eastAsia="PMingLiU" w:cs="PMingLiU"/>
          <w:kern w:val="0"/>
          <w:sz w:val="24"/>
          <w:szCs w:val="24"/>
        </w:rPr>
        <w:t>农业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分布在河流沿岸的自然原因等知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，要求学生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材料、析</w:t>
      </w:r>
      <w:r>
        <w:rPr>
          <w:rFonts w:ascii="PMingLiU" w:hAnsi="PMingLiU" w:eastAsia="PMingLiU" w:cs="PMingLiU"/>
          <w:kern w:val="0"/>
          <w:sz w:val="24"/>
          <w:szCs w:val="24"/>
        </w:rPr>
        <w:t>图获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取信息，并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</w:t>
      </w:r>
      <w:r>
        <w:rPr>
          <w:rFonts w:ascii="PMingLiU" w:hAnsi="PMingLiU" w:eastAsia="PMingLiU" w:cs="PMingLiU"/>
          <w:kern w:val="0"/>
          <w:sz w:val="24"/>
          <w:szCs w:val="24"/>
        </w:rPr>
        <w:t>储备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我国南北所跨纬度广，夏季南北普遍高温，南北温差小，蔬菜均可以大面积种植；冬季我国南北温差大，南高北低，则北方大田间不适于种植蔬菜，蔬菜供应量少，需求量大，而广西位于我国南方地区，气温高，适于大田大面积种植蔬菜，所以广西“南菜”输出量大的季节在冬季。蔬菜极易腐烂变质，失去其价值，需要及时运输到市场，所以南方蔬菜北运得益于我国交通条件的改善，尤其是高速公路的修建；二是冷藏保鲜技术的提高，使蔬菜保存的时间延长，即随着交通条件的改善和冷藏保鲜技术的发展，使农业生产在地域上大为扩展；广西是我国重要的“南菜北运”生产基地之一，说明得到国家政策的支持；冬季北方蔬菜缺乏，消费市场需求量大。南菜北运对于输出地来说，可以增加当地农民收入，蔬菜种植需要大量的劳动力，所以可以增加就业机会，减少失业人口数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读图可知，①地景观为梯田农业，其形成的原因是：该区地形以低山丘陵为主，地势起伏大，坡度和缓，修建梯田难度小，且能减少水土流失，增加耕地面积；该地位于亚热带季风气候，雨热同期，水热条件好；降水多，水源充足，所以因地制宜发展农业。观赏梯田要在适宜距离俯视，一览无余。②地景观为桂林山水，其地貌为喀斯特地貌，石灰岩广布，亚热带季风气候，降水多，气温高，人员受流水的溶蚀作用，形成山水有机组合的景观。山水有机组合要乘船沿水路观两岸风景，置身其中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）条件：交通条件的改善，冷藏保鲜技术的提高，政策支持（市场需求量大）影响：增加农民收入（增加就业机会）。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）①地景观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形成原因：位于亚热带，地势起伏大，水热条件好，水源充足，因地制宜发展农业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观赏方法：适宜距离，俯视。或②地景观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形成原因：位于亚热带，气候湿热，石灰岩广布，流水溶蚀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观赏方法：乘船游览，置身其中。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spacing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）根据我国不同季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的气候特点可以确定广西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南菜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出量大的季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在冬季；影响蔬菜北运的社会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因素主要有交通、市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、科技等；蔬菜</w:t>
      </w:r>
      <w:r>
        <w:rPr>
          <w:rFonts w:ascii="PMingLiU" w:hAnsi="PMingLiU" w:eastAsia="PMingLiU" w:cs="PMingLiU"/>
          <w:kern w:val="0"/>
          <w:sz w:val="24"/>
          <w:szCs w:val="24"/>
        </w:rPr>
        <w:t>对输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出地主要是增加</w:t>
      </w:r>
      <w:r>
        <w:rPr>
          <w:rFonts w:ascii="PMingLiU" w:hAnsi="PMingLiU" w:eastAsia="PMingLiU" w:cs="PMingLiU"/>
          <w:kern w:val="0"/>
          <w:sz w:val="24"/>
          <w:szCs w:val="24"/>
        </w:rPr>
        <w:t>经济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收入和就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地景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可以确定其形成原因；旅游</w:t>
      </w:r>
      <w:r>
        <w:rPr>
          <w:rFonts w:ascii="PMingLiU" w:hAnsi="PMingLiU" w:eastAsia="PMingLiU" w:cs="PMingLiU"/>
          <w:kern w:val="0"/>
          <w:sz w:val="24"/>
          <w:szCs w:val="24"/>
        </w:rPr>
        <w:t>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源的欣</w:t>
      </w:r>
      <w:r>
        <w:rPr>
          <w:rFonts w:ascii="PMingLiU" w:hAnsi="PMingLiU" w:eastAsia="PMingLiU" w:cs="PMingLiU"/>
          <w:kern w:val="0"/>
          <w:sz w:val="24"/>
          <w:szCs w:val="24"/>
        </w:rPr>
        <w:t>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方法很多，要具体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具体分析，如高大雄</w:t>
      </w:r>
      <w:r>
        <w:rPr>
          <w:rFonts w:ascii="PMingLiU" w:hAnsi="PMingLiU" w:eastAsia="PMingLiU" w:cs="PMingLiU"/>
          <w:kern w:val="0"/>
          <w:sz w:val="24"/>
          <w:szCs w:val="24"/>
        </w:rPr>
        <w:t>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的山峰要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眺；地貌的酷似造型要在特定的位置；峡谷幽洞、一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天要置身其中近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；瀑布在适当距离仰</w:t>
      </w:r>
      <w:r>
        <w:rPr>
          <w:rFonts w:ascii="PMingLiU" w:hAnsi="PMingLiU" w:eastAsia="PMingLiU" w:cs="PMingLiU"/>
          <w:kern w:val="0"/>
          <w:sz w:val="24"/>
          <w:szCs w:val="24"/>
        </w:rPr>
        <w:t>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；江河湖海在位置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高的亭台楼</w:t>
      </w:r>
      <w:r>
        <w:rPr>
          <w:rFonts w:ascii="PMingLiU" w:hAnsi="PMingLiU" w:eastAsia="PMingLiU" w:cs="PMingLiU"/>
          <w:kern w:val="0"/>
          <w:sz w:val="24"/>
          <w:szCs w:val="24"/>
        </w:rPr>
        <w:t>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之上俯瞰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望；小的湖沼池塘要低</w:t>
      </w:r>
      <w:r>
        <w:rPr>
          <w:rFonts w:ascii="PMingLiU" w:hAnsi="PMingLiU" w:eastAsia="PMingLiU" w:cs="PMingLiU"/>
          <w:kern w:val="0"/>
          <w:sz w:val="24"/>
          <w:szCs w:val="24"/>
        </w:rPr>
        <w:t>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俯</w:t>
      </w:r>
      <w:r>
        <w:rPr>
          <w:rFonts w:ascii="PMingLiU" w:hAnsi="PMingLiU" w:eastAsia="PMingLiU" w:cs="PMingLiU"/>
          <w:kern w:val="0"/>
          <w:sz w:val="24"/>
          <w:szCs w:val="24"/>
        </w:rPr>
        <w:t>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；山水有机</w:t>
      </w:r>
      <w:r>
        <w:rPr>
          <w:rFonts w:ascii="PMingLiU" w:hAnsi="PMingLiU" w:eastAsia="PMingLiU" w:cs="PMingLiU"/>
          <w:kern w:val="0"/>
          <w:sz w:val="24"/>
          <w:szCs w:val="24"/>
        </w:rPr>
        <w:t>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合要乘船沿水路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两岸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景；佛光、海市蜃楼等气象景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要抓住最佳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以广西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切入点，考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区域地理的开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，属于基</w:t>
      </w:r>
      <w:r>
        <w:rPr>
          <w:rFonts w:ascii="PMingLiU" w:hAnsi="PMingLiU" w:eastAsia="PMingLiU" w:cs="PMingLiU"/>
          <w:kern w:val="0"/>
          <w:sz w:val="24"/>
          <w:szCs w:val="24"/>
        </w:rPr>
        <w:t>础题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，根据所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的地理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境分析解答。</w:t>
      </w:r>
    </w:p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6369B0"/>
    <w:rsid w:val="6396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2019-08-16T09:08:14Z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