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pict>
          <v:shape id="_x0000_s1025" o:spid="_x0000_s1025" o:spt="75" type="#_x0000_t75" style="position:absolute;left:0pt;margin-left:930pt;margin-top:834pt;height:23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7316470"/>
            <wp:effectExtent l="0" t="0" r="889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731647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7316470"/>
            <wp:effectExtent l="0" t="0" r="8890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703072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7192645"/>
            <wp:effectExtent l="0" t="0" r="18415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9310" cy="7259320"/>
            <wp:effectExtent l="0" t="0" r="8890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8360" cy="7316470"/>
            <wp:effectExtent l="0" t="0" r="8890" b="1778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7259320"/>
            <wp:effectExtent l="0" t="0" r="18415" b="1778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DF66706"/>
    <w:rsid w:val="7DAE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WRGHO.COM</Company>
  <Pages>15</Pages>
  <Words>2</Words>
  <Characters>14</Characters>
  <Lines>1</Lines>
  <Paragraphs>1</Paragraphs>
  <TotalTime>1</TotalTime>
  <ScaleCrop>false</ScaleCrop>
  <LinksUpToDate>false</LinksUpToDate>
  <CharactersWithSpaces>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2019-06-26T02:18:00Z</dcterms:created>
  <dc:creator>Administrator</dc:creator>
  <cp:lastModifiedBy>Administrator</cp:lastModifiedBy>
  <dcterms:modified xsi:type="dcterms:W3CDTF">2019-08-25T06:46:07Z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