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
    <w:p>
      <w:pPr>
        <w:spacing w:line="400" w:lineRule="exact"/>
        <w:ind w:left="412" w:leftChars="196"/>
        <w:jc w:val="center"/>
        <w:rPr>
          <w:rFonts w:eastAsia="楷体_GB2312"/>
          <w:b/>
          <w:bCs/>
          <w:sz w:val="32"/>
        </w:rPr>
      </w:pPr>
      <w:r>
        <w:rPr>
          <w:rFonts w:hint="eastAsia" w:eastAsia="楷体_GB2312"/>
          <w:b/>
          <w:bCs/>
          <w:sz w:val="32"/>
        </w:rPr>
        <w:t>地理寒假作业 3</w:t>
      </w:r>
    </w:p>
    <w:p>
      <w:pPr>
        <w:spacing w:line="400" w:lineRule="exact"/>
        <w:ind w:left="412" w:leftChars="196"/>
        <w:rPr>
          <w:rFonts w:eastAsia="楷体_GB2312"/>
          <w:bCs/>
        </w:rPr>
      </w:pPr>
      <w:r>
        <w:rPr>
          <w:rFonts w:eastAsia="楷体_GB2312"/>
          <w:bCs/>
        </w:rPr>
        <w:t>按照国际标准，一个地区65岁以上</w:t>
      </w:r>
    </w:p>
    <w:p>
      <w:pPr>
        <w:spacing w:line="400" w:lineRule="exact"/>
        <w:rPr>
          <w:rFonts w:eastAsia="楷体_GB2312"/>
          <w:bCs/>
        </w:rPr>
      </w:pPr>
      <w:r>
        <w:drawing>
          <wp:anchor distT="0" distB="0" distL="114300" distR="114300" simplePos="0" relativeHeight="251692032" behindDoc="1" locked="0" layoutInCell="1" allowOverlap="1">
            <wp:simplePos x="0" y="0"/>
            <wp:positionH relativeFrom="column">
              <wp:posOffset>2474595</wp:posOffset>
            </wp:positionH>
            <wp:positionV relativeFrom="paragraph">
              <wp:posOffset>-41275</wp:posOffset>
            </wp:positionV>
            <wp:extent cx="2794635" cy="1383030"/>
            <wp:effectExtent l="0" t="0" r="5715" b="7620"/>
            <wp:wrapNone/>
            <wp:docPr id="31" name="图片 31" descr="G3WZ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G3WZ01"/>
                    <pic:cNvPicPr>
                      <a:picLocks noChangeAspect="1" noChangeArrowheads="1"/>
                    </pic:cNvPicPr>
                  </pic:nvPicPr>
                  <pic:blipFill>
                    <a:blip r:embed="rId6"/>
                    <a:srcRect/>
                    <a:stretch>
                      <a:fillRect/>
                    </a:stretch>
                  </pic:blipFill>
                  <pic:spPr>
                    <a:xfrm>
                      <a:off x="0" y="0"/>
                      <a:ext cx="2794635" cy="1383030"/>
                    </a:xfrm>
                    <a:prstGeom prst="rect">
                      <a:avLst/>
                    </a:prstGeom>
                    <a:noFill/>
                    <a:ln w="9525">
                      <a:noFill/>
                      <a:miter lim="800000"/>
                      <a:headEnd/>
                      <a:tailEnd/>
                    </a:ln>
                  </pic:spPr>
                </pic:pic>
              </a:graphicData>
            </a:graphic>
          </wp:anchor>
        </w:drawing>
      </w:r>
      <w:r>
        <w:rPr>
          <w:rFonts w:eastAsia="楷体_GB2312"/>
          <w:bCs/>
        </w:rPr>
        <w:t>老人占总人口的7%，即该地区视为进入</w:t>
      </w:r>
    </w:p>
    <w:p>
      <w:pPr>
        <w:spacing w:line="400" w:lineRule="exact"/>
        <w:rPr>
          <w:rFonts w:eastAsia="楷体_GB2312"/>
          <w:bCs/>
        </w:rPr>
      </w:pPr>
      <w:r>
        <w:rPr>
          <w:rFonts w:eastAsia="楷体_GB2312"/>
          <w:bCs/>
        </w:rPr>
        <w:t>老龄化社会。图3为“2010年及预测2030</w:t>
      </w:r>
    </w:p>
    <w:p>
      <w:pPr>
        <w:spacing w:line="400" w:lineRule="exact"/>
        <w:rPr>
          <w:rFonts w:eastAsia="楷体_GB2312"/>
          <w:bCs/>
        </w:rPr>
      </w:pPr>
      <w:r>
        <w:rPr>
          <w:rFonts w:eastAsia="楷体_GB2312"/>
          <w:bCs/>
        </w:rPr>
        <w:t>年我国人口年龄构成图”。</w:t>
      </w:r>
      <w:r>
        <w:rPr>
          <w:rFonts w:eastAsia="楷体_GB2312"/>
          <w:szCs w:val="21"/>
        </w:rPr>
        <w:t>回答第4、5题。</w:t>
      </w:r>
    </w:p>
    <w:p>
      <w:pPr>
        <w:spacing w:line="380" w:lineRule="exact"/>
      </w:pPr>
      <w:r>
        <w:rPr>
          <w:rFonts w:hint="eastAsia"/>
        </w:rPr>
        <w:t xml:space="preserve">  1</w:t>
      </w:r>
      <w:r>
        <w:t>．</w:t>
      </w:r>
      <w:r>
        <w:rPr>
          <w:rFonts w:hint="eastAsia"/>
        </w:rPr>
        <w:t>2030年比2010年</w:t>
      </w:r>
    </w:p>
    <w:p>
      <w:pPr>
        <w:spacing w:line="380" w:lineRule="exact"/>
        <w:ind w:firstLine="420" w:firstLineChars="200"/>
        <w:rPr>
          <w:rFonts w:ascii="宋体" w:hAnsi="宋体" w:cs="宋体"/>
          <w:kern w:val="0"/>
          <w:szCs w:val="21"/>
        </w:rPr>
      </w:pPr>
      <w:r>
        <w:t>A．</w:t>
      </w:r>
      <w:r>
        <w:rPr>
          <w:rFonts w:hint="eastAsia" w:ascii="宋体" w:hAnsi="宋体" w:cs="宋体"/>
          <w:kern w:val="0"/>
          <w:szCs w:val="21"/>
        </w:rPr>
        <w:t xml:space="preserve">新增人口数量少  </w:t>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p>
    <w:p>
      <w:pPr>
        <w:spacing w:line="380" w:lineRule="exact"/>
        <w:ind w:firstLine="420" w:firstLineChars="200"/>
        <w:rPr>
          <w:rFonts w:ascii="宋体" w:hAnsi="宋体" w:cs="宋体"/>
          <w:kern w:val="0"/>
          <w:szCs w:val="21"/>
        </w:rPr>
      </w:pPr>
      <w:r>
        <mc:AlternateContent>
          <mc:Choice Requires="wps">
            <w:drawing>
              <wp:anchor distT="0" distB="0" distL="114300" distR="114300" simplePos="0" relativeHeight="251691008" behindDoc="0" locked="0" layoutInCell="1" allowOverlap="1">
                <wp:simplePos x="0" y="0"/>
                <wp:positionH relativeFrom="column">
                  <wp:posOffset>3714750</wp:posOffset>
                </wp:positionH>
                <wp:positionV relativeFrom="paragraph">
                  <wp:posOffset>233680</wp:posOffset>
                </wp:positionV>
                <wp:extent cx="687070" cy="417830"/>
                <wp:effectExtent l="0" t="0" r="17780" b="1270"/>
                <wp:wrapNone/>
                <wp:docPr id="1" name="文本框 1"/>
                <wp:cNvGraphicFramePr/>
                <a:graphic xmlns:a="http://schemas.openxmlformats.org/drawingml/2006/main">
                  <a:graphicData uri="http://schemas.microsoft.com/office/word/2010/wordprocessingShape">
                    <wps:wsp>
                      <wps:cNvSpPr txBox="1"/>
                      <wps:spPr>
                        <a:xfrm>
                          <a:off x="0" y="0"/>
                          <a:ext cx="687070" cy="417830"/>
                        </a:xfrm>
                        <a:prstGeom prst="rect">
                          <a:avLst/>
                        </a:prstGeom>
                        <a:solidFill>
                          <a:srgbClr val="FFFFFF"/>
                        </a:solidFill>
                        <a:ln w="9525">
                          <a:noFill/>
                          <a:miter/>
                        </a:ln>
                      </wps:spPr>
                      <wps:txbx>
                        <w:txbxContent>
                          <w:p>
                            <w:pPr>
                              <w:spacing w:line="370" w:lineRule="exact"/>
                              <w:rPr>
                                <w:rFonts w:eastAsia="黑体"/>
                                <w:color w:val="000000"/>
                                <w:szCs w:val="21"/>
                              </w:rPr>
                            </w:pPr>
                            <w:r>
                              <w:rPr>
                                <w:color w:val="000000"/>
                              </w:rPr>
                              <w:t>图</w:t>
                            </w:r>
                            <w:r>
                              <w:rPr>
                                <w:rFonts w:hint="eastAsia"/>
                                <w:color w:val="000000"/>
                              </w:rPr>
                              <w:t>3</w:t>
                            </w:r>
                          </w:p>
                        </w:txbxContent>
                      </wps:txbx>
                      <wps:bodyPr upright="1"/>
                    </wps:wsp>
                  </a:graphicData>
                </a:graphic>
              </wp:anchor>
            </w:drawing>
          </mc:Choice>
          <mc:Fallback>
            <w:pict>
              <v:shape id="_x0000_s1026" o:spid="_x0000_s1026" o:spt="202" type="#_x0000_t202" style="position:absolute;left:0pt;margin-left:292.5pt;margin-top:18.4pt;height:32.9pt;width:54.1pt;z-index:251691008;mso-width-relative:page;mso-height-relative:page;" fillcolor="#FFFFFF" filled="t" stroked="f" coordsize="21600,21600" o:gfxdata="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Ih0uzYAAAACgEAAA8AAAAAAAAAAQAgAAAAIgAAAGRycy9kb3ducmV2LnhtbFBLAQIUABQAAAAI&#10;AIdO4kBqnMOmtAEAADsDAAAOAAAAAAAAAAEAIAAAACcBAABkcnMvZTJvRG9jLnhtbFBLBQYAAAAA&#10;BgAGAFkBAABNBQAAAAA=&#10;">
                <v:fill on="t" focussize="0,0"/>
                <v:stroke on="f" joinstyle="miter"/>
                <v:imagedata o:title=""/>
                <o:lock v:ext="edit" aspectratio="f"/>
                <v:textbox>
                  <w:txbxContent>
                    <w:p>
                      <w:pPr>
                        <w:spacing w:line="370" w:lineRule="exact"/>
                        <w:rPr>
                          <w:rFonts w:eastAsia="黑体"/>
                          <w:color w:val="000000"/>
                          <w:szCs w:val="21"/>
                        </w:rPr>
                      </w:pPr>
                      <w:r>
                        <w:rPr>
                          <w:color w:val="000000"/>
                        </w:rPr>
                        <w:t>图</w:t>
                      </w:r>
                      <w:r>
                        <w:rPr>
                          <w:rFonts w:hint="eastAsia"/>
                          <w:color w:val="000000"/>
                        </w:rPr>
                        <w:t>3</w:t>
                      </w:r>
                    </w:p>
                  </w:txbxContent>
                </v:textbox>
              </v:shape>
            </w:pict>
          </mc:Fallback>
        </mc:AlternateContent>
      </w:r>
      <w:r>
        <w:t>B．</w:t>
      </w:r>
      <w:r>
        <w:rPr>
          <w:rFonts w:hint="eastAsia" w:ascii="宋体" w:hAnsi="宋体" w:cs="宋体"/>
          <w:kern w:val="0"/>
          <w:szCs w:val="21"/>
        </w:rPr>
        <w:t>老年人口比重上升</w:t>
      </w:r>
      <w:r>
        <w:rPr>
          <w:rFonts w:ascii="宋体" w:hAnsi="宋体" w:cs="宋体"/>
          <w:kern w:val="0"/>
          <w:szCs w:val="21"/>
        </w:rPr>
        <w:tab/>
      </w:r>
    </w:p>
    <w:p>
      <w:pPr>
        <w:spacing w:line="380" w:lineRule="exact"/>
        <w:ind w:firstLine="420" w:firstLineChars="200"/>
        <w:rPr>
          <w:rFonts w:ascii="宋体" w:hAnsi="宋体" w:cs="宋体"/>
          <w:kern w:val="0"/>
          <w:szCs w:val="21"/>
        </w:rPr>
      </w:pPr>
      <w:r>
        <w:t>C．</w:t>
      </w:r>
      <w:r>
        <w:rPr>
          <w:rFonts w:ascii="Verdana" w:hAnsi="Verdana" w:cs="宋体"/>
          <w:kern w:val="0"/>
          <w:szCs w:val="21"/>
        </w:rPr>
        <w:t>人口总数下降</w:t>
      </w:r>
      <w:r>
        <w:rPr>
          <w:rFonts w:hint="eastAsia" w:ascii="宋体" w:hAnsi="宋体" w:cs="宋体"/>
          <w:kern w:val="0"/>
          <w:szCs w:val="21"/>
        </w:rPr>
        <w:t xml:space="preserve">   </w:t>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p>
    <w:p>
      <w:pPr>
        <w:spacing w:line="380" w:lineRule="exact"/>
        <w:ind w:firstLine="420" w:firstLineChars="200"/>
        <w:rPr>
          <w:rFonts w:ascii="Verdana" w:hAnsi="Verdana" w:cs="宋体"/>
          <w:kern w:val="0"/>
          <w:szCs w:val="21"/>
        </w:rPr>
      </w:pPr>
      <w:r>
        <w:t>D．</w:t>
      </w:r>
      <w:r>
        <w:rPr>
          <w:rFonts w:ascii="Verdana" w:hAnsi="Verdana" w:cs="宋体"/>
          <w:kern w:val="0"/>
          <w:szCs w:val="21"/>
        </w:rPr>
        <w:t>自然增长率上升</w:t>
      </w:r>
    </w:p>
    <w:p>
      <w:pPr>
        <w:spacing w:line="380" w:lineRule="exact"/>
        <w:rPr>
          <w:rFonts w:ascii="宋体" w:hAnsi="宋体" w:cs="宋体"/>
          <w:kern w:val="0"/>
          <w:szCs w:val="21"/>
        </w:rPr>
      </w:pPr>
      <w:r>
        <w:rPr>
          <w:rFonts w:hint="eastAsia"/>
        </w:rPr>
        <w:t xml:space="preserve"> 2</w:t>
      </w:r>
      <w:r>
        <w:t>．</w:t>
      </w:r>
      <w:r>
        <w:rPr>
          <w:rFonts w:hint="eastAsia" w:ascii="宋体" w:hAnsi="宋体" w:cs="宋体"/>
          <w:kern w:val="0"/>
          <w:szCs w:val="21"/>
        </w:rPr>
        <w:t>实施</w:t>
      </w:r>
      <w:r>
        <w:rPr>
          <w:rFonts w:ascii="宋体" w:hAnsi="宋体" w:cs="宋体"/>
          <w:kern w:val="0"/>
          <w:szCs w:val="21"/>
        </w:rPr>
        <w:t>单独两孩</w:t>
      </w:r>
      <w:r>
        <w:rPr>
          <w:rFonts w:hint="eastAsia" w:ascii="宋体" w:hAnsi="宋体" w:cs="宋体"/>
          <w:kern w:val="0"/>
          <w:szCs w:val="21"/>
        </w:rPr>
        <w:t>（</w:t>
      </w:r>
      <w:r>
        <w:rPr>
          <w:szCs w:val="21"/>
        </w:rPr>
        <w:t>一方是独生子女的夫妇可生育两个孩子</w:t>
      </w:r>
      <w:r>
        <w:rPr>
          <w:rFonts w:hint="eastAsia" w:ascii="宋体" w:hAnsi="宋体" w:cs="宋体"/>
          <w:kern w:val="0"/>
          <w:szCs w:val="21"/>
        </w:rPr>
        <w:t>）</w:t>
      </w:r>
      <w:r>
        <w:rPr>
          <w:rFonts w:ascii="宋体" w:hAnsi="宋体" w:cs="宋体"/>
          <w:kern w:val="0"/>
          <w:szCs w:val="21"/>
        </w:rPr>
        <w:t>政策</w:t>
      </w:r>
      <w:r>
        <w:rPr>
          <w:rFonts w:hint="eastAsia" w:ascii="宋体" w:hAnsi="宋体" w:cs="宋体"/>
          <w:kern w:val="0"/>
          <w:szCs w:val="21"/>
        </w:rPr>
        <w:t>，可以</w:t>
      </w:r>
    </w:p>
    <w:p>
      <w:pPr>
        <w:spacing w:line="380" w:lineRule="exact"/>
        <w:ind w:firstLine="420" w:firstLineChars="200"/>
        <w:rPr>
          <w:rFonts w:ascii="宋体" w:hAnsi="宋体"/>
          <w:szCs w:val="21"/>
        </w:rPr>
      </w:pPr>
      <w:r>
        <w:rPr>
          <w:rFonts w:hint="eastAsia" w:ascii="宋体" w:hAnsi="宋体"/>
          <w:szCs w:val="21"/>
        </w:rPr>
        <w:t>①</w:t>
      </w:r>
      <w:r>
        <w:rPr>
          <w:szCs w:val="21"/>
        </w:rPr>
        <w:t>减缓人口总量在达到峰值后过快下降的势头</w:t>
      </w:r>
    </w:p>
    <w:p>
      <w:pPr>
        <w:spacing w:line="380" w:lineRule="exact"/>
        <w:ind w:firstLine="420" w:firstLineChars="200"/>
        <w:rPr>
          <w:szCs w:val="21"/>
        </w:rPr>
      </w:pPr>
      <w:r>
        <w:rPr>
          <w:rFonts w:hint="eastAsia" w:ascii="宋体" w:hAnsi="宋体"/>
          <w:szCs w:val="21"/>
        </w:rPr>
        <w:t>②</w:t>
      </w:r>
      <w:r>
        <w:rPr>
          <w:rFonts w:hint="eastAsia"/>
          <w:szCs w:val="21"/>
        </w:rPr>
        <w:t>加剧经济社会发展成果和资源环境分配的竞争性</w:t>
      </w:r>
    </w:p>
    <w:p>
      <w:pPr>
        <w:spacing w:line="380" w:lineRule="exact"/>
        <w:ind w:firstLine="420" w:firstLineChars="200"/>
        <w:rPr>
          <w:rFonts w:ascii="宋体" w:hAnsi="宋体"/>
          <w:szCs w:val="21"/>
        </w:rPr>
      </w:pPr>
      <w:r>
        <w:rPr>
          <w:rFonts w:hint="eastAsia" w:ascii="宋体" w:hAnsi="宋体"/>
          <w:szCs w:val="21"/>
        </w:rPr>
        <w:t>③</w:t>
      </w:r>
      <w:r>
        <w:rPr>
          <w:rFonts w:hint="eastAsia"/>
          <w:szCs w:val="21"/>
        </w:rPr>
        <w:t>老龄化加速社会的人口负担加重</w:t>
      </w:r>
    </w:p>
    <w:p>
      <w:pPr>
        <w:spacing w:line="380" w:lineRule="exact"/>
        <w:ind w:firstLine="420" w:firstLineChars="200"/>
        <w:rPr>
          <w:rFonts w:ascii="宋体" w:hAnsi="宋体"/>
          <w:szCs w:val="21"/>
        </w:rPr>
      </w:pPr>
      <w:r>
        <w:rPr>
          <w:rFonts w:hint="eastAsia" w:ascii="宋体" w:hAnsi="宋体"/>
          <w:szCs w:val="21"/>
        </w:rPr>
        <w:t>④</w:t>
      </w:r>
      <w:r>
        <w:rPr>
          <w:rFonts w:hint="eastAsia" w:ascii="宋体" w:hAnsi="宋体" w:cs="宋体"/>
          <w:bCs/>
          <w:kern w:val="0"/>
          <w:szCs w:val="21"/>
        </w:rPr>
        <w:t>减少劳动年龄人口数量</w:t>
      </w:r>
    </w:p>
    <w:p>
      <w:pPr>
        <w:spacing w:line="380" w:lineRule="exact"/>
        <w:ind w:firstLine="420" w:firstLineChars="200"/>
        <w:rPr>
          <w:rFonts w:ascii="宋体" w:hAnsi="宋体"/>
          <w:szCs w:val="21"/>
        </w:rPr>
      </w:pPr>
      <w:r>
        <w:t>A．</w:t>
      </w:r>
      <w:r>
        <w:rPr>
          <w:rFonts w:hint="eastAsia" w:ascii="宋体" w:hAnsi="宋体"/>
          <w:szCs w:val="21"/>
        </w:rPr>
        <w:t xml:space="preserve">①②    </w:t>
      </w:r>
      <w:r>
        <w:rPr>
          <w:rFonts w:hint="eastAsia" w:ascii="宋体" w:hAnsi="宋体"/>
          <w:szCs w:val="21"/>
        </w:rPr>
        <w:tab/>
      </w:r>
      <w:r>
        <w:rPr>
          <w:rFonts w:hint="eastAsia" w:ascii="宋体" w:hAnsi="宋体"/>
          <w:szCs w:val="21"/>
        </w:rPr>
        <w:tab/>
      </w:r>
      <w:r>
        <w:rPr>
          <w:rFonts w:hint="eastAsia" w:ascii="宋体" w:hAnsi="宋体"/>
          <w:szCs w:val="21"/>
        </w:rPr>
        <w:tab/>
      </w:r>
      <w:r>
        <w:t>B．</w:t>
      </w:r>
      <w:r>
        <w:rPr>
          <w:rFonts w:hint="eastAsia" w:ascii="宋体" w:hAnsi="宋体"/>
          <w:szCs w:val="21"/>
        </w:rPr>
        <w:t xml:space="preserve">②③     </w:t>
      </w:r>
      <w:r>
        <w:rPr>
          <w:rFonts w:hint="eastAsia" w:ascii="宋体" w:hAnsi="宋体"/>
          <w:szCs w:val="21"/>
        </w:rPr>
        <w:tab/>
      </w:r>
      <w:r>
        <w:rPr>
          <w:rFonts w:hint="eastAsia" w:ascii="宋体" w:hAnsi="宋体"/>
          <w:szCs w:val="21"/>
        </w:rPr>
        <w:tab/>
      </w:r>
      <w:r>
        <w:t>C．</w:t>
      </w:r>
      <w:r>
        <w:rPr>
          <w:rFonts w:hint="eastAsia" w:ascii="宋体" w:hAnsi="宋体"/>
          <w:szCs w:val="21"/>
        </w:rPr>
        <w:t xml:space="preserve">③④     </w:t>
      </w:r>
      <w:r>
        <w:rPr>
          <w:rFonts w:hint="eastAsia" w:ascii="宋体" w:hAnsi="宋体"/>
          <w:szCs w:val="21"/>
        </w:rPr>
        <w:tab/>
      </w:r>
      <w:r>
        <w:rPr>
          <w:rFonts w:hint="eastAsia" w:ascii="宋体" w:hAnsi="宋体"/>
          <w:szCs w:val="21"/>
        </w:rPr>
        <w:tab/>
      </w:r>
      <w:r>
        <w:t>D．</w:t>
      </w:r>
      <w:r>
        <w:rPr>
          <w:rFonts w:hint="eastAsia" w:ascii="宋体" w:hAnsi="宋体"/>
          <w:szCs w:val="21"/>
        </w:rPr>
        <w:t>①④</w:t>
      </w:r>
    </w:p>
    <w:p>
      <w:pPr>
        <w:ind w:left="420" w:hanging="420" w:hangingChars="200"/>
        <w:rPr>
          <w:color w:val="000000"/>
        </w:rPr>
      </w:pPr>
      <w:r>
        <w:rPr>
          <w:rFonts w:hint="eastAsia"/>
          <w:color w:val="000000"/>
        </w:rPr>
        <w:t>3．下列地理现象的叙述，正确的是</w:t>
      </w:r>
    </w:p>
    <w:p>
      <w:pPr>
        <w:ind w:left="420" w:leftChars="200"/>
        <w:rPr>
          <w:color w:val="000000"/>
        </w:rPr>
      </w:pPr>
      <w:r>
        <w:rPr>
          <w:rFonts w:hint="eastAsia"/>
          <w:color w:val="000000"/>
        </w:rPr>
        <w:t>A．同一经线上，纬度越高，太阳高度越低</w:t>
      </w:r>
    </w:p>
    <w:p>
      <w:pPr>
        <w:ind w:left="420" w:hanging="420" w:hangingChars="200"/>
        <w:rPr>
          <w:color w:val="000000"/>
        </w:rPr>
      </w:pPr>
      <w:r>
        <w:rPr>
          <w:rFonts w:hint="eastAsia"/>
          <w:color w:val="000000"/>
        </w:rPr>
        <w:t xml:space="preserve">    B．锋面过境一定带来多云、阴雨天气</w:t>
      </w:r>
    </w:p>
    <w:p>
      <w:pPr>
        <w:ind w:left="420" w:hanging="420" w:hangingChars="200"/>
        <w:rPr>
          <w:color w:val="000000"/>
        </w:rPr>
      </w:pPr>
      <w:r>
        <w:rPr>
          <w:rFonts w:hint="eastAsia"/>
          <w:color w:val="000000"/>
        </w:rPr>
        <w:t xml:space="preserve">    C．气候变暖是人为活动的结果</w:t>
      </w:r>
    </w:p>
    <w:p>
      <w:pPr>
        <w:ind w:left="420" w:hanging="420" w:hangingChars="200"/>
        <w:rPr>
          <w:color w:val="000000"/>
        </w:rPr>
      </w:pPr>
      <w:r>
        <w:rPr>
          <w:rFonts w:hint="eastAsia"/>
          <w:color w:val="000000"/>
        </w:rPr>
        <w:t xml:space="preserve">    D．暖流的海水水温可能比寒流的海水水温更低</w:t>
      </w:r>
    </w:p>
    <w:p>
      <w:pPr>
        <w:spacing w:line="380" w:lineRule="exact"/>
        <w:ind w:firstLine="420" w:firstLineChars="200"/>
        <w:rPr>
          <w:rFonts w:ascii="宋体" w:hAnsi="宋体"/>
          <w:szCs w:val="21"/>
        </w:rPr>
      </w:pPr>
    </w:p>
    <w:p>
      <w:pPr>
        <w:spacing w:line="360" w:lineRule="auto"/>
        <w:ind w:left="315" w:hanging="315" w:hangingChars="150"/>
        <w:rPr>
          <w:szCs w:val="21"/>
        </w:rPr>
      </w:pPr>
      <w:r>
        <w:rPr>
          <w:rFonts w:hint="eastAsia"/>
          <w:szCs w:val="21"/>
        </w:rPr>
        <w:t>4．</w:t>
      </w:r>
      <w:r>
        <w:rPr>
          <w:szCs w:val="21"/>
        </w:rPr>
        <w:t>熬夜</w:t>
      </w:r>
      <w:r>
        <w:rPr>
          <w:rFonts w:hint="eastAsia"/>
          <w:szCs w:val="21"/>
        </w:rPr>
        <w:t>，是指</w:t>
      </w:r>
      <w:r>
        <w:rPr>
          <w:szCs w:val="21"/>
        </w:rPr>
        <w:t>到深夜</w:t>
      </w:r>
      <w:r>
        <w:rPr>
          <w:rFonts w:hint="eastAsia"/>
          <w:szCs w:val="21"/>
        </w:rPr>
        <w:t>（一般指24：00）</w:t>
      </w:r>
      <w:r>
        <w:rPr>
          <w:szCs w:val="21"/>
        </w:rPr>
        <w:t>还不睡或一夜不睡</w:t>
      </w:r>
      <w:r>
        <w:rPr>
          <w:rFonts w:hint="eastAsia"/>
          <w:szCs w:val="21"/>
        </w:rPr>
        <w:t>。2014年巴西世界杯决赛定于当地时间2014年7月13日16：00在里约热内卢（</w:t>
      </w:r>
      <w:r>
        <w:rPr>
          <w:szCs w:val="21"/>
        </w:rPr>
        <w:t>43°11′47″W</w:t>
      </w:r>
      <w:r>
        <w:rPr>
          <w:rFonts w:hint="eastAsia"/>
          <w:szCs w:val="21"/>
        </w:rPr>
        <w:t>）举行，下列城市的球迷看决赛需要</w:t>
      </w:r>
      <w:r>
        <w:rPr>
          <w:szCs w:val="21"/>
        </w:rPr>
        <w:t>熬夜</w:t>
      </w:r>
      <w:r>
        <w:rPr>
          <w:rFonts w:hint="eastAsia"/>
          <w:szCs w:val="21"/>
        </w:rPr>
        <w:t>的是</w:t>
      </w:r>
    </w:p>
    <w:p>
      <w:pPr>
        <w:spacing w:line="360" w:lineRule="auto"/>
        <w:ind w:firstLine="315" w:firstLineChars="150"/>
        <w:rPr>
          <w:szCs w:val="21"/>
        </w:rPr>
      </w:pPr>
      <w:r>
        <w:rPr>
          <w:rFonts w:hint="eastAsia"/>
          <w:szCs w:val="21"/>
        </w:rPr>
        <w:t>A．旧金山（</w:t>
      </w:r>
      <w:r>
        <w:rPr>
          <w:szCs w:val="21"/>
        </w:rPr>
        <w:t>122°W</w:t>
      </w:r>
      <w:r>
        <w:rPr>
          <w:rFonts w:hint="eastAsia"/>
          <w:szCs w:val="21"/>
        </w:rPr>
        <w:t>）   B．巴黎（</w:t>
      </w:r>
      <w:r>
        <w:rPr>
          <w:szCs w:val="21"/>
        </w:rPr>
        <w:t>2°</w:t>
      </w:r>
      <w:r>
        <w:rPr>
          <w:rFonts w:hint="eastAsia"/>
          <w:szCs w:val="21"/>
        </w:rPr>
        <w:t>E）C．曼谷（</w:t>
      </w:r>
      <w:r>
        <w:rPr>
          <w:szCs w:val="21"/>
        </w:rPr>
        <w:t>1</w:t>
      </w:r>
      <w:r>
        <w:rPr>
          <w:rFonts w:hint="eastAsia"/>
          <w:szCs w:val="21"/>
        </w:rPr>
        <w:t>00</w:t>
      </w:r>
      <w:r>
        <w:rPr>
          <w:szCs w:val="21"/>
        </w:rPr>
        <w:t>°E</w:t>
      </w:r>
      <w:r>
        <w:rPr>
          <w:rFonts w:hint="eastAsia"/>
          <w:szCs w:val="21"/>
        </w:rPr>
        <w:t>）           D．开罗（31</w:t>
      </w:r>
      <w:r>
        <w:rPr>
          <w:szCs w:val="21"/>
        </w:rPr>
        <w:t>°</w:t>
      </w:r>
      <w:r>
        <w:rPr>
          <w:rFonts w:hint="eastAsia"/>
          <w:szCs w:val="21"/>
        </w:rPr>
        <w:t>E）</w:t>
      </w:r>
    </w:p>
    <w:p>
      <w:pPr>
        <w:spacing w:line="360" w:lineRule="auto"/>
        <w:ind w:left="420" w:hanging="420" w:hangingChars="200"/>
        <w:rPr>
          <w:szCs w:val="21"/>
        </w:rPr>
      </w:pPr>
      <w:r>
        <w:rPr>
          <w:rFonts w:hint="eastAsia"/>
          <w:szCs w:val="21"/>
        </w:rPr>
        <w:t>5．农业地域转变为城市地域的过程叫土地城市化，农业人口转变为城市人口的过程叫人口城市化。目前我国的土地城市化远超人口城市化会</w:t>
      </w:r>
      <w:r>
        <w:rPr>
          <w:szCs w:val="21"/>
        </w:rPr>
        <w:t xml:space="preserve"> </w:t>
      </w:r>
    </w:p>
    <w:p>
      <w:pPr>
        <w:spacing w:line="360" w:lineRule="auto"/>
        <w:ind w:firstLine="420" w:firstLineChars="200"/>
        <w:rPr>
          <w:szCs w:val="21"/>
        </w:rPr>
      </w:pPr>
      <w:r>
        <w:rPr>
          <w:szCs w:val="21"/>
        </w:rPr>
        <w:t>A</w:t>
      </w:r>
      <w:r>
        <w:rPr>
          <w:rFonts w:hint="eastAsia"/>
          <w:szCs w:val="21"/>
        </w:rPr>
        <w:t>．加强城市土地的集约利用</w:t>
      </w:r>
      <w:r>
        <w:rPr>
          <w:szCs w:val="21"/>
        </w:rPr>
        <w:t xml:space="preserve">     </w:t>
      </w:r>
      <w:r>
        <w:rPr>
          <w:rFonts w:hint="eastAsia"/>
          <w:szCs w:val="21"/>
        </w:rPr>
        <w:t xml:space="preserve">      </w:t>
      </w:r>
      <w:r>
        <w:rPr>
          <w:szCs w:val="21"/>
        </w:rPr>
        <w:t>B</w:t>
      </w:r>
      <w:r>
        <w:rPr>
          <w:rFonts w:hint="eastAsia"/>
          <w:szCs w:val="21"/>
        </w:rPr>
        <w:t>．提高城市土地利用效率</w:t>
      </w:r>
    </w:p>
    <w:p>
      <w:pPr>
        <w:spacing w:line="360" w:lineRule="auto"/>
        <w:ind w:firstLine="420" w:firstLineChars="200"/>
        <w:rPr>
          <w:szCs w:val="21"/>
        </w:rPr>
      </w:pPr>
      <w:r>
        <w:rPr>
          <w:szCs w:val="21"/>
        </w:rPr>
        <w:t>C</w:t>
      </w:r>
      <w:r>
        <w:rPr>
          <w:rFonts w:hint="eastAsia"/>
          <w:szCs w:val="21"/>
        </w:rPr>
        <w:t>．扩大农村可耕地面积及绿地</w:t>
      </w:r>
      <w:r>
        <w:rPr>
          <w:szCs w:val="21"/>
        </w:rPr>
        <w:t xml:space="preserve">      </w:t>
      </w:r>
      <w:r>
        <w:rPr>
          <w:rFonts w:hint="eastAsia"/>
          <w:szCs w:val="21"/>
        </w:rPr>
        <w:t xml:space="preserve">   </w:t>
      </w:r>
      <w:r>
        <w:rPr>
          <w:szCs w:val="21"/>
        </w:rPr>
        <w:t>D</w:t>
      </w:r>
      <w:r>
        <w:rPr>
          <w:rFonts w:hint="eastAsia"/>
          <w:szCs w:val="21"/>
        </w:rPr>
        <w:t>．加速“空城”“鬼城”的出现</w:t>
      </w:r>
    </w:p>
    <w:p>
      <w:pPr>
        <w:spacing w:line="360" w:lineRule="auto"/>
        <w:rPr>
          <w:szCs w:val="21"/>
        </w:rPr>
      </w:pPr>
      <w:r>
        <w:rPr>
          <w:rFonts w:hint="eastAsia"/>
          <w:szCs w:val="21"/>
        </w:rPr>
        <w:t>6．在搜救MH370航班期间，中国紧急调动10颗卫星进行搜索，采用的技术手段是</w:t>
      </w:r>
    </w:p>
    <w:p>
      <w:pPr>
        <w:spacing w:line="360" w:lineRule="auto"/>
        <w:ind w:firstLine="420" w:firstLineChars="200"/>
        <w:rPr>
          <w:szCs w:val="21"/>
        </w:rPr>
      </w:pPr>
      <w:r>
        <w:rPr>
          <w:rFonts w:hint="eastAsia"/>
          <w:szCs w:val="21"/>
        </w:rPr>
        <w:t>A．GPS          B．RS             C．GIS            D．GPRS</w:t>
      </w:r>
    </w:p>
    <w:p>
      <w:pPr>
        <w:rPr>
          <w:rFonts w:ascii="楷体" w:hAnsi="楷体" w:eastAsia="楷体" w:cs="楷体"/>
          <w:bCs/>
          <w:szCs w:val="21"/>
        </w:rPr>
      </w:pPr>
      <w:r>
        <w:rPr>
          <w:rFonts w:hint="eastAsia" w:ascii="楷体" w:hAnsi="楷体" w:eastAsia="楷体" w:cs="楷体"/>
          <w:bCs/>
          <w:szCs w:val="21"/>
        </w:rPr>
        <w:t>下图为某次长江洪水过程洞庭湖入、出湖径流量的变化。分析回答2题。</w:t>
      </w:r>
    </w:p>
    <w:p>
      <w:pPr>
        <w:jc w:val="center"/>
        <w:rPr>
          <w:rFonts w:ascii="楷体" w:hAnsi="楷体" w:eastAsia="楷体" w:cs="楷体"/>
          <w:bCs/>
          <w:szCs w:val="21"/>
        </w:rPr>
      </w:pPr>
      <w:r>
        <w:rPr>
          <w:rFonts w:hint="eastAsia" w:ascii="宋体" w:hAnsi="宋体" w:cs="宋体"/>
          <w:b/>
          <w:szCs w:val="21"/>
        </w:rPr>
        <w:drawing>
          <wp:inline distT="0" distB="0" distL="0" distR="0">
            <wp:extent cx="2943225" cy="1790700"/>
            <wp:effectExtent l="0" t="0" r="9525" b="0"/>
            <wp:docPr id="2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3"/>
                    <pic:cNvPicPr>
                      <a:picLocks noChangeAspect="1" noChangeArrowheads="1"/>
                    </pic:cNvPicPr>
                  </pic:nvPicPr>
                  <pic:blipFill>
                    <a:blip r:embed="rId7">
                      <a:lum bright="6000" contrast="12000"/>
                    </a:blip>
                    <a:srcRect/>
                    <a:stretch>
                      <a:fillRect/>
                    </a:stretch>
                  </pic:blipFill>
                  <pic:spPr>
                    <a:xfrm>
                      <a:off x="0" y="0"/>
                      <a:ext cx="2943225" cy="1790700"/>
                    </a:xfrm>
                    <a:prstGeom prst="rect">
                      <a:avLst/>
                    </a:prstGeom>
                    <a:noFill/>
                    <a:ln w="9525">
                      <a:noFill/>
                      <a:miter lim="800000"/>
                      <a:headEnd/>
                      <a:tailEnd/>
                    </a:ln>
                  </pic:spPr>
                </pic:pic>
              </a:graphicData>
            </a:graphic>
          </wp:inline>
        </w:drawing>
      </w:r>
    </w:p>
    <w:p>
      <w:pPr>
        <w:rPr>
          <w:rFonts w:ascii="宋体" w:hAnsi="宋体" w:cs="宋体"/>
          <w:b/>
          <w:szCs w:val="21"/>
        </w:rPr>
      </w:pPr>
      <w:r>
        <w:rPr>
          <w:rFonts w:hint="eastAsia" w:ascii="楷体" w:hAnsi="楷体" w:eastAsia="楷体" w:cs="楷体"/>
          <w:bCs/>
          <w:szCs w:val="21"/>
        </w:rPr>
        <w:t>7.</w:t>
      </w:r>
      <w:r>
        <w:rPr>
          <w:rFonts w:hint="eastAsia" w:ascii="宋体" w:hAnsi="宋体" w:cs="宋体"/>
          <w:bCs/>
          <w:szCs w:val="21"/>
        </w:rPr>
        <w:t>这段时间洞庭湖对长江洪水产生蓄积作用的时段是</w:t>
      </w:r>
    </w:p>
    <w:p>
      <w:pPr>
        <w:rPr>
          <w:rFonts w:ascii="宋体" w:hAnsi="宋体" w:cs="宋体"/>
          <w:bCs/>
          <w:szCs w:val="21"/>
        </w:rPr>
      </w:pPr>
      <w:r>
        <w:rPr>
          <w:rFonts w:hint="eastAsia" w:ascii="宋体" w:hAnsi="宋体" w:cs="宋体"/>
          <w:bCs/>
          <w:szCs w:val="21"/>
        </w:rPr>
        <w:t xml:space="preserve">   A．①②     B．②③</w:t>
      </w:r>
    </w:p>
    <w:p>
      <w:pPr>
        <w:rPr>
          <w:rFonts w:ascii="宋体" w:hAnsi="宋体" w:cs="宋体"/>
          <w:b/>
          <w:szCs w:val="21"/>
        </w:rPr>
      </w:pPr>
      <w:r>
        <w:rPr>
          <w:rFonts w:hint="eastAsia" w:ascii="宋体" w:hAnsi="宋体" w:cs="宋体"/>
          <w:bCs/>
          <w:szCs w:val="21"/>
        </w:rPr>
        <w:t xml:space="preserve">   C．①③     D．②④</w:t>
      </w:r>
    </w:p>
    <w:p>
      <w:pPr>
        <w:jc w:val="left"/>
        <w:rPr>
          <w:rFonts w:ascii="宋体" w:hAnsi="宋体" w:cs="宋体"/>
          <w:bCs/>
          <w:szCs w:val="21"/>
        </w:rPr>
      </w:pPr>
      <w:r>
        <w:rPr>
          <w:rFonts w:hint="eastAsia" w:ascii="宋体" w:hAnsi="宋体" w:cs="宋体"/>
          <w:bCs/>
          <w:szCs w:val="21"/>
        </w:rPr>
        <w:t>8.黄土塬(黄土高原地区面积广阔、地面平坦的黄土高地)上水循环过程不同于黄土高原其它地貌类型区，其最弱的环节是</w:t>
      </w:r>
    </w:p>
    <w:p>
      <w:pPr>
        <w:widowControl/>
        <w:shd w:val="clear" w:color="auto" w:fill="FFFFFF"/>
        <w:jc w:val="left"/>
        <w:rPr>
          <w:rFonts w:ascii="宋体" w:hAnsi="宋体" w:cs="宋体"/>
          <w:bCs/>
          <w:szCs w:val="21"/>
        </w:rPr>
      </w:pPr>
      <w:r>
        <w:rPr>
          <w:rFonts w:hint="eastAsia" w:ascii="宋体" w:hAnsi="宋体" w:cs="宋体"/>
          <w:bCs/>
          <w:szCs w:val="21"/>
        </w:rPr>
        <w:t>A．降水</w:t>
      </w:r>
      <w:r>
        <w:rPr>
          <w:rFonts w:hint="eastAsia" w:ascii="宋体" w:hAnsi="宋体" w:cs="宋体"/>
          <w:bCs/>
          <w:szCs w:val="21"/>
        </w:rPr>
        <w:tab/>
      </w:r>
      <w:r>
        <w:rPr>
          <w:rFonts w:hint="eastAsia" w:ascii="宋体" w:hAnsi="宋体" w:cs="宋体"/>
          <w:bCs/>
          <w:szCs w:val="21"/>
        </w:rPr>
        <w:tab/>
      </w:r>
      <w:r>
        <w:rPr>
          <w:rFonts w:hint="eastAsia" w:ascii="宋体" w:hAnsi="宋体" w:cs="宋体"/>
          <w:bCs/>
          <w:szCs w:val="21"/>
        </w:rPr>
        <w:tab/>
      </w:r>
      <w:r>
        <w:rPr>
          <w:rFonts w:hint="eastAsia" w:ascii="宋体" w:hAnsi="宋体" w:cs="宋体"/>
          <w:bCs/>
          <w:szCs w:val="21"/>
        </w:rPr>
        <w:tab/>
      </w:r>
      <w:r>
        <w:rPr>
          <w:rFonts w:hint="eastAsia" w:ascii="宋体" w:hAnsi="宋体" w:cs="宋体"/>
          <w:bCs/>
          <w:szCs w:val="21"/>
        </w:rPr>
        <w:t>B．下渗</w:t>
      </w:r>
      <w:r>
        <w:rPr>
          <w:rFonts w:hint="eastAsia" w:ascii="宋体" w:hAnsi="宋体" w:cs="宋体"/>
          <w:bCs/>
          <w:szCs w:val="21"/>
        </w:rPr>
        <w:tab/>
      </w:r>
      <w:r>
        <w:rPr>
          <w:rFonts w:hint="eastAsia" w:ascii="宋体" w:hAnsi="宋体" w:cs="宋体"/>
          <w:bCs/>
          <w:szCs w:val="21"/>
        </w:rPr>
        <w:tab/>
      </w:r>
      <w:r>
        <w:rPr>
          <w:rFonts w:hint="eastAsia" w:ascii="宋体" w:hAnsi="宋体" w:cs="宋体"/>
          <w:bCs/>
          <w:szCs w:val="21"/>
        </w:rPr>
        <w:tab/>
      </w:r>
      <w:r>
        <w:rPr>
          <w:rFonts w:hint="eastAsia" w:ascii="宋体" w:hAnsi="宋体" w:cs="宋体"/>
          <w:bCs/>
          <w:szCs w:val="21"/>
        </w:rPr>
        <w:tab/>
      </w:r>
      <w:r>
        <w:rPr>
          <w:rFonts w:hint="eastAsia" w:ascii="宋体" w:hAnsi="宋体" w:cs="宋体"/>
          <w:bCs/>
          <w:szCs w:val="21"/>
        </w:rPr>
        <w:t>C．蒸发</w:t>
      </w:r>
      <w:r>
        <w:rPr>
          <w:rFonts w:hint="eastAsia" w:ascii="宋体" w:hAnsi="宋体" w:cs="宋体"/>
          <w:bCs/>
          <w:szCs w:val="21"/>
        </w:rPr>
        <w:tab/>
      </w:r>
      <w:r>
        <w:rPr>
          <w:rFonts w:hint="eastAsia" w:ascii="宋体" w:hAnsi="宋体" w:cs="宋体"/>
          <w:bCs/>
          <w:szCs w:val="21"/>
        </w:rPr>
        <w:tab/>
      </w:r>
      <w:r>
        <w:rPr>
          <w:rFonts w:hint="eastAsia" w:ascii="宋体" w:hAnsi="宋体" w:cs="宋体"/>
          <w:bCs/>
          <w:szCs w:val="21"/>
        </w:rPr>
        <w:tab/>
      </w:r>
      <w:r>
        <w:rPr>
          <w:rFonts w:hint="eastAsia" w:ascii="宋体" w:hAnsi="宋体" w:cs="宋体"/>
          <w:bCs/>
          <w:szCs w:val="21"/>
        </w:rPr>
        <w:tab/>
      </w:r>
      <w:r>
        <w:rPr>
          <w:rFonts w:hint="eastAsia" w:ascii="宋体" w:hAnsi="宋体" w:cs="宋体"/>
          <w:bCs/>
          <w:szCs w:val="21"/>
        </w:rPr>
        <w:t>D．地表径流</w:t>
      </w:r>
    </w:p>
    <w:p>
      <w:pPr/>
    </w:p>
    <w:p>
      <w:pPr>
        <w:adjustRightInd w:val="0"/>
        <w:snapToGrid w:val="0"/>
        <w:spacing w:line="300" w:lineRule="exact"/>
        <w:rPr>
          <w:szCs w:val="21"/>
        </w:rPr>
      </w:pPr>
      <w:r>
        <w:rPr>
          <w:rFonts w:hint="eastAsia"/>
          <w:szCs w:val="21"/>
        </w:rPr>
        <w:t>9. 相对于东部季风区，西北干旱半干旱地区农业生产的优势是</w:t>
      </w:r>
    </w:p>
    <w:p>
      <w:pPr>
        <w:adjustRightInd w:val="0"/>
        <w:snapToGrid w:val="0"/>
        <w:spacing w:line="300" w:lineRule="exact"/>
        <w:rPr>
          <w:rFonts w:ascii="宋体" w:hAnsi="宋体" w:cs="宋体"/>
          <w:szCs w:val="21"/>
        </w:rPr>
      </w:pPr>
      <w:r>
        <w:rPr>
          <w:rFonts w:hint="eastAsia" w:ascii="宋体" w:hAnsi="宋体" w:cs="宋体"/>
          <w:szCs w:val="21"/>
        </w:rPr>
        <w:t>①降水丰富②热量充足③光照充足④气温日较差大⑤气温年较差大⑥灌溉水源充足</w:t>
      </w:r>
    </w:p>
    <w:p>
      <w:pPr>
        <w:adjustRightInd w:val="0"/>
        <w:snapToGrid w:val="0"/>
        <w:spacing w:line="300" w:lineRule="exact"/>
        <w:rPr>
          <w:szCs w:val="21"/>
        </w:rPr>
      </w:pPr>
      <w:r>
        <w:rPr>
          <w:rFonts w:hint="eastAsia"/>
          <w:szCs w:val="21"/>
        </w:rPr>
        <w:t xml:space="preserve">   A．</w:t>
      </w:r>
      <w:r>
        <w:rPr>
          <w:rFonts w:hint="eastAsia" w:ascii="宋体" w:hAnsi="宋体" w:cs="宋体"/>
          <w:szCs w:val="21"/>
        </w:rPr>
        <w:t>①③④</w:t>
      </w:r>
      <w:r>
        <w:rPr>
          <w:rFonts w:hint="eastAsia"/>
          <w:szCs w:val="21"/>
        </w:rPr>
        <w:t xml:space="preserve">       </w:t>
      </w:r>
      <w:r>
        <w:rPr>
          <w:rFonts w:hint="eastAsia" w:ascii="宋体" w:hAnsi="宋体" w:cs="宋体"/>
          <w:szCs w:val="21"/>
        </w:rPr>
        <w:t xml:space="preserve">B．②③④ </w:t>
      </w:r>
      <w:r>
        <w:rPr>
          <w:rFonts w:hint="eastAsia"/>
          <w:szCs w:val="21"/>
        </w:rPr>
        <w:t xml:space="preserve">       C．</w:t>
      </w:r>
      <w:r>
        <w:rPr>
          <w:rFonts w:hint="eastAsia" w:ascii="宋体" w:hAnsi="宋体" w:cs="宋体"/>
          <w:szCs w:val="21"/>
        </w:rPr>
        <w:t>③④⑥</w:t>
      </w:r>
      <w:r>
        <w:rPr>
          <w:rFonts w:hint="eastAsia"/>
          <w:szCs w:val="21"/>
        </w:rPr>
        <w:t xml:space="preserve"> </w:t>
      </w:r>
      <w:r>
        <w:rPr>
          <w:rFonts w:hint="eastAsia"/>
          <w:szCs w:val="21"/>
        </w:rPr>
        <w:tab/>
      </w:r>
      <w:r>
        <w:rPr>
          <w:rFonts w:hint="eastAsia"/>
          <w:szCs w:val="21"/>
        </w:rPr>
        <w:tab/>
      </w:r>
      <w:r>
        <w:rPr>
          <w:rFonts w:hint="eastAsia"/>
          <w:szCs w:val="21"/>
        </w:rPr>
        <w:t xml:space="preserve"> D．</w:t>
      </w:r>
      <w:r>
        <w:rPr>
          <w:rFonts w:hint="eastAsia" w:ascii="宋体" w:hAnsi="宋体" w:cs="宋体"/>
          <w:szCs w:val="21"/>
        </w:rPr>
        <w:t>③④</w:t>
      </w:r>
      <w:r>
        <w:rPr>
          <w:rFonts w:hint="eastAsia"/>
          <w:szCs w:val="21"/>
        </w:rPr>
        <w:t xml:space="preserve"> </w:t>
      </w:r>
    </w:p>
    <w:p>
      <w:pPr>
        <w:adjustRightInd w:val="0"/>
        <w:snapToGrid w:val="0"/>
        <w:spacing w:line="300" w:lineRule="exact"/>
        <w:rPr>
          <w:rFonts w:ascii="宋体" w:hAnsi="宋体" w:cs="宋体"/>
          <w:szCs w:val="21"/>
        </w:rPr>
      </w:pPr>
      <w:r>
        <w:rPr>
          <w:rFonts w:hint="eastAsia" w:ascii="宋体" w:hAnsi="宋体" w:cs="宋体"/>
          <w:szCs w:val="21"/>
        </w:rPr>
        <w:t>10. 青藏高寒区相对于东部季风区光照充足的主要原因是</w:t>
      </w:r>
    </w:p>
    <w:p>
      <w:pPr>
        <w:adjustRightInd w:val="0"/>
        <w:snapToGrid w:val="0"/>
        <w:spacing w:line="300" w:lineRule="exact"/>
        <w:rPr>
          <w:szCs w:val="21"/>
        </w:rPr>
      </w:pPr>
      <w:r>
        <w:rPr>
          <w:rFonts w:hint="eastAsia"/>
          <w:szCs w:val="21"/>
        </w:rPr>
        <w:t xml:space="preserve">   A．</w:t>
      </w:r>
      <w:r>
        <w:rPr>
          <w:rFonts w:hint="eastAsia" w:ascii="宋体" w:hAnsi="宋体" w:cs="宋体"/>
          <w:szCs w:val="21"/>
        </w:rPr>
        <w:t>纬度</w:t>
      </w:r>
      <w:r>
        <w:rPr>
          <w:rFonts w:hint="eastAsia"/>
          <w:szCs w:val="21"/>
        </w:rPr>
        <w:t xml:space="preserve">     </w:t>
      </w:r>
      <w:r>
        <w:rPr>
          <w:rFonts w:hint="eastAsia" w:ascii="宋体" w:hAnsi="宋体" w:cs="宋体"/>
          <w:szCs w:val="21"/>
        </w:rPr>
        <w:t xml:space="preserve">B．地势 </w:t>
      </w:r>
      <w:r>
        <w:rPr>
          <w:rFonts w:hint="eastAsia"/>
          <w:szCs w:val="21"/>
        </w:rPr>
        <w:t xml:space="preserve">  C．</w:t>
      </w:r>
      <w:r>
        <w:rPr>
          <w:rFonts w:hint="eastAsia" w:ascii="宋体" w:hAnsi="宋体" w:cs="宋体"/>
          <w:szCs w:val="21"/>
        </w:rPr>
        <w:t>内陆</w:t>
      </w:r>
      <w:r>
        <w:rPr>
          <w:rFonts w:hint="eastAsia"/>
          <w:szCs w:val="21"/>
        </w:rPr>
        <w:t xml:space="preserve"> </w:t>
      </w:r>
      <w:r>
        <w:rPr>
          <w:rFonts w:hint="eastAsia"/>
          <w:szCs w:val="21"/>
        </w:rPr>
        <w:tab/>
      </w:r>
      <w:r>
        <w:rPr>
          <w:rFonts w:hint="eastAsia"/>
          <w:szCs w:val="21"/>
        </w:rPr>
        <w:tab/>
      </w:r>
      <w:r>
        <w:rPr>
          <w:rFonts w:hint="eastAsia"/>
          <w:szCs w:val="21"/>
        </w:rPr>
        <w:t>D．</w:t>
      </w:r>
      <w:r>
        <w:rPr>
          <w:rFonts w:hint="eastAsia" w:ascii="宋体" w:hAnsi="宋体" w:cs="宋体"/>
          <w:szCs w:val="21"/>
        </w:rPr>
        <w:t>昼夜长短</w:t>
      </w:r>
      <w:r>
        <w:rPr>
          <w:rFonts w:hint="eastAsia"/>
          <w:szCs w:val="21"/>
        </w:rPr>
        <w:t xml:space="preserve"> </w:t>
      </w:r>
    </w:p>
    <w:p>
      <w:pPr>
        <w:tabs>
          <w:tab w:val="left" w:pos="0"/>
          <w:tab w:val="left" w:pos="2517"/>
          <w:tab w:val="left" w:pos="4615"/>
          <w:tab w:val="left" w:pos="6712"/>
          <w:tab w:val="left" w:pos="8181"/>
        </w:tabs>
        <w:ind w:firstLine="735" w:firstLineChars="350"/>
        <w:rPr>
          <w:rFonts w:hint="eastAsia" w:ascii="宋体" w:hAnsi="宋体" w:cs="宋体"/>
          <w:kern w:val="0"/>
          <w:szCs w:val="21"/>
        </w:rPr>
      </w:pPr>
      <w:r>
        <w:rPr>
          <w:rFonts w:hint="eastAsia" w:ascii="宋体" w:hAnsi="宋体" w:cs="宋体"/>
          <w:kern w:val="0"/>
          <w:szCs w:val="21"/>
        </w:rPr>
        <w:t>右图表示对某地区不同等级的城市聚落分布进行模式化处理得出的图像。读图回答</w:t>
      </w:r>
    </w:p>
    <w:p>
      <w:pPr>
        <w:tabs>
          <w:tab w:val="left" w:pos="420"/>
          <w:tab w:val="left" w:pos="2517"/>
          <w:tab w:val="left" w:pos="4615"/>
          <w:tab w:val="left" w:pos="6712"/>
          <w:tab w:val="left" w:pos="8181"/>
        </w:tabs>
        <w:rPr>
          <w:rFonts w:ascii="宋体" w:hAnsi="宋体"/>
          <w:szCs w:val="21"/>
        </w:rPr>
      </w:pPr>
      <w:r>
        <w:drawing>
          <wp:anchor distT="0" distB="0" distL="114300" distR="114300" simplePos="0" relativeHeight="251694080" behindDoc="0" locked="0" layoutInCell="1" allowOverlap="1">
            <wp:simplePos x="0" y="0"/>
            <wp:positionH relativeFrom="column">
              <wp:posOffset>2705100</wp:posOffset>
            </wp:positionH>
            <wp:positionV relativeFrom="paragraph">
              <wp:posOffset>0</wp:posOffset>
            </wp:positionV>
            <wp:extent cx="2007235" cy="2080260"/>
            <wp:effectExtent l="0" t="0" r="12065" b="15240"/>
            <wp:wrapSquare wrapText="bothSides"/>
            <wp:docPr id="33" name="图片 33"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高考资源网(ks5u.com),中国最大的高考网站,您身边的高考专家。"/>
                    <pic:cNvPicPr>
                      <a:picLocks noChangeAspect="1" noChangeArrowheads="1"/>
                    </pic:cNvPicPr>
                  </pic:nvPicPr>
                  <pic:blipFill>
                    <a:blip r:embed="rId8"/>
                    <a:srcRect/>
                    <a:stretch>
                      <a:fillRect/>
                    </a:stretch>
                  </pic:blipFill>
                  <pic:spPr>
                    <a:xfrm>
                      <a:off x="0" y="0"/>
                      <a:ext cx="2007235" cy="2080260"/>
                    </a:xfrm>
                    <a:prstGeom prst="rect">
                      <a:avLst/>
                    </a:prstGeom>
                    <a:noFill/>
                    <a:ln w="9525">
                      <a:noFill/>
                      <a:miter lim="800000"/>
                      <a:headEnd/>
                      <a:tailEnd/>
                    </a:ln>
                  </pic:spPr>
                </pic:pic>
              </a:graphicData>
            </a:graphic>
          </wp:anchor>
        </w:drawing>
      </w:r>
      <w:r>
        <w:rPr>
          <w:rFonts w:hint="eastAsia" w:ascii="宋体" w:hAnsi="宋体"/>
          <w:szCs w:val="21"/>
        </w:rPr>
        <w:drawing>
          <wp:anchor distT="0" distB="0" distL="114300" distR="114300" simplePos="0" relativeHeight="251693056" behindDoc="0" locked="0" layoutInCell="1" allowOverlap="1">
            <wp:simplePos x="0" y="0"/>
            <wp:positionH relativeFrom="margin">
              <wp:posOffset>8172450</wp:posOffset>
            </wp:positionH>
            <wp:positionV relativeFrom="margin">
              <wp:posOffset>5844540</wp:posOffset>
            </wp:positionV>
            <wp:extent cx="2327910" cy="2377440"/>
            <wp:effectExtent l="0" t="0" r="15240" b="3810"/>
            <wp:wrapSquare wrapText="bothSides"/>
            <wp:docPr id="32" name="图片 3"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 descr="高考资源网(ks5u.com),中国最大的高考网站,您身边的高考专家。"/>
                    <pic:cNvPicPr>
                      <a:picLocks noChangeAspect="1" noChangeArrowheads="1"/>
                    </pic:cNvPicPr>
                  </pic:nvPicPr>
                  <pic:blipFill>
                    <a:blip r:embed="rId9"/>
                    <a:srcRect/>
                    <a:stretch>
                      <a:fillRect/>
                    </a:stretch>
                  </pic:blipFill>
                  <pic:spPr>
                    <a:xfrm>
                      <a:off x="0" y="0"/>
                      <a:ext cx="2327910" cy="2377440"/>
                    </a:xfrm>
                    <a:prstGeom prst="rect">
                      <a:avLst/>
                    </a:prstGeom>
                    <a:noFill/>
                    <a:ln w="9525">
                      <a:noFill/>
                      <a:miter lim="800000"/>
                      <a:headEnd/>
                      <a:tailEnd/>
                    </a:ln>
                  </pic:spPr>
                </pic:pic>
              </a:graphicData>
            </a:graphic>
          </wp:anchor>
        </w:drawing>
      </w:r>
      <w:r>
        <w:rPr>
          <w:rFonts w:hint="eastAsia" w:ascii="宋体" w:hAnsi="宋体"/>
          <w:szCs w:val="21"/>
        </w:rPr>
        <w:t>11．右图所示地区，等级最高的城市是</w:t>
      </w:r>
    </w:p>
    <w:p>
      <w:pPr>
        <w:tabs>
          <w:tab w:val="left" w:pos="420"/>
          <w:tab w:val="left" w:pos="2517"/>
          <w:tab w:val="left" w:pos="4615"/>
          <w:tab w:val="left" w:pos="6712"/>
          <w:tab w:val="left" w:pos="8181"/>
        </w:tabs>
        <w:ind w:left="420" w:leftChars="200" w:firstLine="210" w:firstLineChars="100"/>
        <w:rPr>
          <w:rFonts w:hint="eastAsia" w:ascii="宋体" w:hAnsi="宋体" w:cs="宋体"/>
          <w:kern w:val="0"/>
          <w:szCs w:val="21"/>
        </w:rPr>
      </w:pPr>
      <w:r>
        <w:rPr>
          <w:rFonts w:hint="eastAsia" w:ascii="宋体" w:hAnsi="宋体" w:cs="宋体"/>
          <w:kern w:val="0"/>
          <w:szCs w:val="21"/>
        </w:rPr>
        <w:t xml:space="preserve">A．a        </w:t>
      </w:r>
    </w:p>
    <w:p>
      <w:pPr>
        <w:tabs>
          <w:tab w:val="left" w:pos="0"/>
          <w:tab w:val="left" w:pos="2517"/>
          <w:tab w:val="left" w:pos="4615"/>
          <w:tab w:val="left" w:pos="6712"/>
          <w:tab w:val="left" w:pos="8181"/>
        </w:tabs>
        <w:ind w:firstLine="630" w:firstLineChars="300"/>
        <w:rPr>
          <w:rFonts w:hint="eastAsia" w:ascii="宋体" w:hAnsi="宋体" w:cs="宋体"/>
          <w:kern w:val="0"/>
          <w:szCs w:val="21"/>
        </w:rPr>
      </w:pPr>
      <w:r>
        <w:rPr>
          <w:rFonts w:hint="eastAsia" w:ascii="宋体" w:hAnsi="宋体" w:cs="宋体"/>
          <w:kern w:val="0"/>
          <w:szCs w:val="21"/>
        </w:rPr>
        <w:t>B．b</w:t>
      </w:r>
    </w:p>
    <w:p>
      <w:pPr>
        <w:tabs>
          <w:tab w:val="left" w:pos="0"/>
          <w:tab w:val="left" w:pos="2517"/>
          <w:tab w:val="left" w:pos="4615"/>
          <w:tab w:val="left" w:pos="6712"/>
          <w:tab w:val="left" w:pos="8181"/>
        </w:tabs>
        <w:ind w:firstLine="630" w:firstLineChars="300"/>
        <w:rPr>
          <w:rFonts w:hint="eastAsia" w:ascii="宋体" w:hAnsi="宋体" w:cs="宋体"/>
          <w:kern w:val="0"/>
          <w:szCs w:val="21"/>
        </w:rPr>
      </w:pPr>
      <w:r>
        <w:rPr>
          <w:rFonts w:hint="eastAsia" w:ascii="宋体" w:hAnsi="宋体" w:cs="宋体"/>
          <w:kern w:val="0"/>
          <w:szCs w:val="21"/>
        </w:rPr>
        <w:t xml:space="preserve">C．c        </w:t>
      </w:r>
    </w:p>
    <w:p>
      <w:pPr>
        <w:tabs>
          <w:tab w:val="left" w:pos="0"/>
          <w:tab w:val="left" w:pos="2517"/>
          <w:tab w:val="left" w:pos="4615"/>
          <w:tab w:val="left" w:pos="6712"/>
          <w:tab w:val="left" w:pos="8181"/>
        </w:tabs>
        <w:ind w:firstLine="630" w:firstLineChars="300"/>
        <w:rPr>
          <w:rFonts w:hint="eastAsia" w:ascii="宋体" w:hAnsi="宋体" w:cs="宋体"/>
          <w:kern w:val="0"/>
          <w:szCs w:val="21"/>
        </w:rPr>
      </w:pPr>
      <w:r>
        <w:rPr>
          <w:rFonts w:hint="eastAsia" w:ascii="宋体" w:hAnsi="宋体" w:cs="宋体"/>
          <w:kern w:val="0"/>
          <w:szCs w:val="21"/>
        </w:rPr>
        <w:t>D．d</w:t>
      </w:r>
    </w:p>
    <w:p>
      <w:pPr>
        <w:tabs>
          <w:tab w:val="left" w:pos="0"/>
          <w:tab w:val="left" w:pos="2517"/>
          <w:tab w:val="left" w:pos="4615"/>
          <w:tab w:val="left" w:pos="6712"/>
          <w:tab w:val="left" w:pos="8181"/>
        </w:tabs>
        <w:ind w:firstLine="630" w:firstLineChars="300"/>
        <w:rPr>
          <w:rFonts w:hint="eastAsia" w:ascii="宋体" w:hAnsi="宋体" w:cs="宋体"/>
          <w:kern w:val="0"/>
          <w:szCs w:val="21"/>
        </w:rPr>
      </w:pPr>
    </w:p>
    <w:p>
      <w:pPr>
        <w:tabs>
          <w:tab w:val="left" w:pos="0"/>
          <w:tab w:val="left" w:pos="2517"/>
          <w:tab w:val="left" w:pos="4615"/>
          <w:tab w:val="left" w:pos="6712"/>
          <w:tab w:val="left" w:pos="8181"/>
        </w:tabs>
        <w:ind w:firstLine="420" w:firstLineChars="200"/>
        <w:rPr>
          <w:rFonts w:hint="eastAsia" w:ascii="宋体" w:hAnsi="宋体" w:cs="宋体"/>
          <w:bCs/>
          <w:kern w:val="0"/>
          <w:szCs w:val="21"/>
        </w:rPr>
      </w:pPr>
    </w:p>
    <w:p>
      <w:pPr>
        <w:tabs>
          <w:tab w:val="left" w:pos="0"/>
          <w:tab w:val="left" w:pos="2517"/>
          <w:tab w:val="left" w:pos="4615"/>
          <w:tab w:val="left" w:pos="6712"/>
          <w:tab w:val="left" w:pos="8181"/>
        </w:tabs>
        <w:ind w:firstLine="735" w:firstLineChars="350"/>
        <w:rPr>
          <w:rFonts w:hint="eastAsia" w:ascii="宋体" w:hAnsi="宋体" w:cs="宋体"/>
          <w:bCs/>
          <w:kern w:val="0"/>
          <w:szCs w:val="21"/>
        </w:rPr>
      </w:pPr>
    </w:p>
    <w:p>
      <w:pPr>
        <w:tabs>
          <w:tab w:val="left" w:pos="0"/>
          <w:tab w:val="left" w:pos="2517"/>
          <w:tab w:val="left" w:pos="4615"/>
          <w:tab w:val="left" w:pos="6712"/>
          <w:tab w:val="left" w:pos="8181"/>
        </w:tabs>
        <w:ind w:firstLine="735" w:firstLineChars="350"/>
        <w:rPr>
          <w:rFonts w:hint="eastAsia" w:ascii="宋体" w:hAnsi="宋体" w:cs="宋体"/>
          <w:bCs/>
          <w:kern w:val="0"/>
          <w:szCs w:val="21"/>
        </w:rPr>
      </w:pPr>
    </w:p>
    <w:p>
      <w:pPr>
        <w:tabs>
          <w:tab w:val="left" w:pos="0"/>
          <w:tab w:val="left" w:pos="2517"/>
          <w:tab w:val="left" w:pos="4615"/>
          <w:tab w:val="left" w:pos="6712"/>
          <w:tab w:val="left" w:pos="8181"/>
        </w:tabs>
        <w:ind w:firstLine="735" w:firstLineChars="350"/>
        <w:rPr>
          <w:rFonts w:hint="eastAsia" w:ascii="宋体" w:hAnsi="宋体" w:cs="宋体"/>
          <w:bCs/>
          <w:kern w:val="0"/>
          <w:szCs w:val="21"/>
        </w:rPr>
      </w:pPr>
    </w:p>
    <w:p>
      <w:pPr/>
    </w:p>
    <w:p>
      <w:pPr>
        <w:jc w:val="center"/>
        <w:rPr>
          <w:b/>
          <w:sz w:val="32"/>
          <w:szCs w:val="32"/>
        </w:rPr>
      </w:pPr>
      <w:r>
        <w:rPr>
          <w:rFonts w:hint="eastAsia"/>
          <w:b/>
          <w:sz w:val="32"/>
          <w:szCs w:val="32"/>
        </w:rPr>
        <w:t>第Ⅱ卷  综合题</w:t>
      </w:r>
    </w:p>
    <w:p>
      <w:pPr>
        <w:pStyle w:val="5"/>
        <w:spacing w:before="0" w:beforeAutospacing="0" w:after="0" w:afterAutospacing="0"/>
        <w:ind w:left="315" w:hanging="315"/>
        <w:rPr>
          <w:sz w:val="21"/>
          <w:szCs w:val="21"/>
        </w:rPr>
      </w:pPr>
    </w:p>
    <w:p>
      <w:pPr>
        <w:pStyle w:val="5"/>
        <w:spacing w:before="0" w:beforeAutospacing="0" w:after="0" w:afterAutospacing="0" w:line="360" w:lineRule="exact"/>
        <w:ind w:left="318" w:hanging="318"/>
        <w:rPr>
          <w:sz w:val="21"/>
          <w:szCs w:val="21"/>
        </w:rPr>
      </w:pPr>
      <w:r>
        <w:rPr>
          <w:rFonts w:hint="eastAsia"/>
          <w:sz w:val="21"/>
          <w:szCs w:val="21"/>
        </w:rPr>
        <w:t>40．（30分）美国是当今世界经济活动最活跃的地区之一，a图为美国西部图，b图为加利福利亚州北水南调工程图，c图为西雅图和丹佛的日照时数图，d图是美国科罗拉多大峡谷景观图。读图回答下列问题。</w:t>
      </w:r>
    </w:p>
    <w:p>
      <w:pPr>
        <w:pStyle w:val="5"/>
        <w:spacing w:before="0" w:beforeAutospacing="0" w:after="0" w:afterAutospacing="0"/>
        <w:ind w:left="315" w:hanging="315"/>
        <w:jc w:val="center"/>
        <w:rPr>
          <w:sz w:val="21"/>
          <w:szCs w:val="21"/>
        </w:rPr>
      </w:pPr>
      <w:r>
        <w:rPr>
          <w:sz w:val="21"/>
          <w:szCs w:val="21"/>
        </w:rPr>
        <w:drawing>
          <wp:inline distT="0" distB="0" distL="0" distR="0">
            <wp:extent cx="5924550" cy="4714875"/>
            <wp:effectExtent l="0" t="0" r="0" b="9525"/>
            <wp:docPr id="22" name="图片 16"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6" descr="高考资源网(ks5u.com),中国最大的高考网站,您身边的高考专家。"/>
                    <pic:cNvPicPr>
                      <a:picLocks noChangeAspect="1" noChangeArrowheads="1"/>
                    </pic:cNvPicPr>
                  </pic:nvPicPr>
                  <pic:blipFill>
                    <a:blip r:embed="rId10"/>
                    <a:srcRect/>
                    <a:stretch>
                      <a:fillRect/>
                    </a:stretch>
                  </pic:blipFill>
                  <pic:spPr>
                    <a:xfrm>
                      <a:off x="0" y="0"/>
                      <a:ext cx="5924550" cy="4714875"/>
                    </a:xfrm>
                    <a:prstGeom prst="rect">
                      <a:avLst/>
                    </a:prstGeom>
                    <a:noFill/>
                    <a:ln w="9525">
                      <a:noFill/>
                      <a:miter lim="800000"/>
                      <a:headEnd/>
                      <a:tailEnd/>
                    </a:ln>
                  </pic:spPr>
                </pic:pic>
              </a:graphicData>
            </a:graphic>
          </wp:inline>
        </w:drawing>
      </w:r>
    </w:p>
    <w:p>
      <w:pPr>
        <w:pStyle w:val="2"/>
        <w:spacing w:line="360" w:lineRule="exact"/>
        <w:ind w:left="315" w:hanging="315"/>
      </w:pPr>
    </w:p>
    <w:p>
      <w:pPr>
        <w:pStyle w:val="2"/>
        <w:spacing w:line="360" w:lineRule="exact"/>
        <w:ind w:left="315" w:hanging="315"/>
      </w:pPr>
      <w:r>
        <w:rPr>
          <w:rFonts w:hint="eastAsia"/>
        </w:rPr>
        <w:t>（1）从a、c图可以判断：</w:t>
      </w:r>
      <w:r>
        <w:t>西雅图</w:t>
      </w:r>
      <w:r>
        <w:rPr>
          <w:rFonts w:hint="eastAsia"/>
        </w:rPr>
        <w:t>的植被是</w:t>
      </w:r>
      <w:r>
        <w:rPr>
          <w:rFonts w:hint="eastAsia"/>
          <w:u w:val="single"/>
        </w:rPr>
        <w:t xml:space="preserve">          </w:t>
      </w:r>
      <w:r>
        <w:rPr>
          <w:rFonts w:hint="eastAsia"/>
        </w:rPr>
        <w:t>，</w:t>
      </w:r>
      <w:r>
        <w:t>丹佛</w:t>
      </w:r>
      <w:r>
        <w:rPr>
          <w:rFonts w:hint="eastAsia"/>
        </w:rPr>
        <w:t>的自然带属</w:t>
      </w:r>
      <w:r>
        <w:rPr>
          <w:rFonts w:hint="eastAsia"/>
          <w:u w:val="single"/>
        </w:rPr>
        <w:t xml:space="preserve">             </w:t>
      </w:r>
      <w:r>
        <w:rPr>
          <w:rFonts w:hint="eastAsia"/>
          <w:b/>
        </w:rPr>
        <w:t>。</w:t>
      </w:r>
      <w:r>
        <w:t>分析两地日平均日照时数差异</w:t>
      </w:r>
      <w:r>
        <w:rPr>
          <w:rFonts w:hint="eastAsia"/>
        </w:rPr>
        <w:t>的形成</w:t>
      </w:r>
      <w:r>
        <w:t>原因。</w:t>
      </w:r>
      <w:r>
        <w:rPr>
          <w:rFonts w:hint="eastAsia"/>
        </w:rPr>
        <w:t>（共8分）</w:t>
      </w:r>
    </w:p>
    <w:p>
      <w:pPr>
        <w:pStyle w:val="5"/>
        <w:spacing w:before="0" w:beforeAutospacing="0" w:after="0" w:afterAutospacing="0" w:line="360" w:lineRule="exact"/>
        <w:rPr>
          <w:sz w:val="21"/>
          <w:szCs w:val="21"/>
        </w:rPr>
      </w:pPr>
      <w:r>
        <w:rPr>
          <w:rFonts w:hint="eastAsia"/>
          <w:sz w:val="21"/>
          <w:szCs w:val="21"/>
        </w:rPr>
        <w:t>（2）d图中</w:t>
      </w:r>
      <w:r>
        <w:rPr>
          <w:sz w:val="21"/>
          <w:szCs w:val="21"/>
        </w:rPr>
        <w:t>科罗拉多大峡谷</w:t>
      </w:r>
      <w:r>
        <w:rPr>
          <w:rFonts w:hint="eastAsia"/>
          <w:sz w:val="21"/>
          <w:szCs w:val="21"/>
        </w:rPr>
        <w:t>是世界著名的地质公园，</w:t>
      </w:r>
      <w:r>
        <w:rPr>
          <w:sz w:val="21"/>
          <w:szCs w:val="21"/>
        </w:rPr>
        <w:t>峡谷岩壁是亿万年前的地质沉积物，如同树木的年轮一样，为人们认识地质变化提供了充分的依据。</w:t>
      </w:r>
      <w:r>
        <w:rPr>
          <w:rFonts w:hint="eastAsia"/>
          <w:sz w:val="21"/>
          <w:szCs w:val="21"/>
        </w:rPr>
        <w:t>根据d图分析</w:t>
      </w:r>
      <w:r>
        <w:rPr>
          <w:sz w:val="21"/>
          <w:szCs w:val="21"/>
        </w:rPr>
        <w:t>科罗拉多大峡谷</w:t>
      </w:r>
      <w:r>
        <w:rPr>
          <w:rFonts w:hint="eastAsia"/>
          <w:sz w:val="21"/>
          <w:szCs w:val="21"/>
        </w:rPr>
        <w:t>地质地貌的形成过程。（4分）</w:t>
      </w:r>
    </w:p>
    <w:p>
      <w:pPr>
        <w:pStyle w:val="5"/>
        <w:spacing w:before="0" w:beforeAutospacing="0" w:after="0" w:afterAutospacing="0" w:line="360" w:lineRule="exact"/>
        <w:rPr>
          <w:sz w:val="21"/>
          <w:szCs w:val="21"/>
        </w:rPr>
      </w:pPr>
      <w:r>
        <w:rPr>
          <w:rFonts w:hint="eastAsia"/>
          <w:sz w:val="21"/>
          <w:szCs w:val="21"/>
        </w:rPr>
        <w:t>（3）评价b图中加利福尼亚州实施了北水南调工程对北部自然地理环境的影响。（6分）</w:t>
      </w:r>
    </w:p>
    <w:p>
      <w:pPr>
        <w:pStyle w:val="5"/>
        <w:spacing w:before="0" w:beforeAutospacing="0" w:after="0" w:afterAutospacing="0" w:line="360" w:lineRule="exact"/>
        <w:rPr>
          <w:sz w:val="21"/>
          <w:szCs w:val="21"/>
        </w:rPr>
      </w:pPr>
      <w:r>
        <w:rPr>
          <w:rFonts w:hint="eastAsia"/>
          <w:sz w:val="21"/>
          <w:szCs w:val="21"/>
        </w:rPr>
        <w:t>（4）美国加利福尼亚州位于美国西部的太平洋沿岸地区，面积约41.1万平方千米，为美国人口最多的州。试分析近三十多年来加利福尼亚州吸引人口迁移，逐步成为人口大州的原因（4分）。</w:t>
      </w:r>
    </w:p>
    <w:p>
      <w:pPr>
        <w:spacing w:line="360" w:lineRule="exact"/>
      </w:pPr>
      <w:r>
        <w:rPr>
          <w:rFonts w:hint="eastAsia"/>
        </w:rPr>
        <w:t>（5）</w:t>
      </w:r>
      <w:r>
        <w:rPr>
          <w:rFonts w:hint="eastAsia" w:ascii="宋体" w:hAnsi="宋体" w:cs="Arial"/>
          <w:kern w:val="0"/>
          <w:szCs w:val="21"/>
        </w:rPr>
        <w:t>与美国西部沿海地区相比，图a中K河沿岸地区工业较不发达，分析其原因。（8分）</w:t>
      </w:r>
    </w:p>
    <w:p>
      <w:pPr>
        <w:pStyle w:val="5"/>
        <w:spacing w:before="0" w:beforeAutospacing="0" w:after="0" w:afterAutospacing="0" w:line="360" w:lineRule="auto"/>
        <w:rPr>
          <w:sz w:val="21"/>
          <w:szCs w:val="21"/>
        </w:rPr>
      </w:pPr>
    </w:p>
    <w:p>
      <w:pPr>
        <w:pStyle w:val="5"/>
        <w:spacing w:before="0" w:beforeAutospacing="0" w:after="0" w:afterAutospacing="0" w:line="360" w:lineRule="auto"/>
        <w:rPr>
          <w:sz w:val="21"/>
          <w:szCs w:val="21"/>
        </w:rPr>
      </w:pPr>
      <w:r>
        <w:rPr>
          <w:rFonts w:hint="eastAsia"/>
          <w:sz w:val="21"/>
          <w:szCs w:val="21"/>
        </w:rPr>
        <w:t>41．（26分）阅读浙江省及周边地区相关材料，完成下列问题。</w:t>
      </w:r>
    </w:p>
    <w:p>
      <w:pPr>
        <w:pStyle w:val="5"/>
        <w:spacing w:before="0" w:beforeAutospacing="0" w:after="0" w:afterAutospacing="0" w:line="360" w:lineRule="auto"/>
        <w:ind w:left="420" w:hanging="420"/>
        <w:rPr>
          <w:sz w:val="21"/>
          <w:szCs w:val="21"/>
        </w:rPr>
      </w:pPr>
      <w:r>
        <w:rPr>
          <w:rFonts w:hint="eastAsia"/>
          <w:sz w:val="21"/>
          <w:szCs w:val="21"/>
        </w:rPr>
        <w:t>材料一：浙江省及周边地区简图。</w:t>
      </w:r>
    </w:p>
    <w:p>
      <w:pPr>
        <w:pStyle w:val="5"/>
        <w:spacing w:before="0" w:beforeAutospacing="0" w:after="0" w:afterAutospacing="0" w:line="360" w:lineRule="auto"/>
        <w:ind w:left="420" w:hanging="420"/>
        <w:jc w:val="center"/>
        <w:rPr>
          <w:sz w:val="21"/>
          <w:szCs w:val="21"/>
        </w:rPr>
      </w:pPr>
      <w:r>
        <w:rPr>
          <w:rFonts w:hint="eastAsia"/>
          <w:sz w:val="21"/>
          <w:szCs w:val="21"/>
        </w:rPr>
        <w:drawing>
          <wp:inline distT="0" distB="0" distL="0" distR="0">
            <wp:extent cx="3705225" cy="3314700"/>
            <wp:effectExtent l="0" t="0" r="9525" b="0"/>
            <wp:docPr id="21" name="图片 17"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7" descr="高考资源网(ks5u.com),中国最大的高考网站,您身边的高考专家。"/>
                    <pic:cNvPicPr>
                      <a:picLocks noChangeAspect="1" noChangeArrowheads="1"/>
                    </pic:cNvPicPr>
                  </pic:nvPicPr>
                  <pic:blipFill>
                    <a:blip r:embed="rId11"/>
                    <a:srcRect/>
                    <a:stretch>
                      <a:fillRect/>
                    </a:stretch>
                  </pic:blipFill>
                  <pic:spPr>
                    <a:xfrm>
                      <a:off x="0" y="0"/>
                      <a:ext cx="3705225" cy="3314700"/>
                    </a:xfrm>
                    <a:prstGeom prst="rect">
                      <a:avLst/>
                    </a:prstGeom>
                    <a:noFill/>
                    <a:ln w="9525">
                      <a:noFill/>
                      <a:miter lim="800000"/>
                      <a:headEnd/>
                      <a:tailEnd/>
                    </a:ln>
                  </pic:spPr>
                </pic:pic>
              </a:graphicData>
            </a:graphic>
          </wp:inline>
        </w:drawing>
      </w:r>
    </w:p>
    <w:p>
      <w:pPr>
        <w:spacing w:line="360" w:lineRule="auto"/>
        <w:rPr>
          <w:rFonts w:ascii="宋体" w:hAnsi="宋体" w:cs="宋体"/>
          <w:kern w:val="0"/>
          <w:szCs w:val="21"/>
        </w:rPr>
      </w:pPr>
      <w:r>
        <w:drawing>
          <wp:anchor distT="0" distB="0" distL="114300" distR="114300" simplePos="0" relativeHeight="251695104" behindDoc="0" locked="0" layoutInCell="1" allowOverlap="1">
            <wp:simplePos x="0" y="0"/>
            <wp:positionH relativeFrom="column">
              <wp:posOffset>-243840</wp:posOffset>
            </wp:positionH>
            <wp:positionV relativeFrom="paragraph">
              <wp:posOffset>716280</wp:posOffset>
            </wp:positionV>
            <wp:extent cx="2987040" cy="2240280"/>
            <wp:effectExtent l="0" t="0" r="3810" b="7620"/>
            <wp:wrapSquare wrapText="bothSides"/>
            <wp:docPr id="34" name="图片 34"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高考资源网(ks5u.com),中国最大的高考网站,您身边的高考专家。"/>
                    <pic:cNvPicPr>
                      <a:picLocks noChangeAspect="1" noChangeArrowheads="1"/>
                    </pic:cNvPicPr>
                  </pic:nvPicPr>
                  <pic:blipFill>
                    <a:blip r:embed="rId12" r:link="rId13"/>
                    <a:srcRect l="40747" b="22632"/>
                    <a:stretch>
                      <a:fillRect/>
                    </a:stretch>
                  </pic:blipFill>
                  <pic:spPr>
                    <a:xfrm>
                      <a:off x="0" y="0"/>
                      <a:ext cx="2987040" cy="2240280"/>
                    </a:xfrm>
                    <a:prstGeom prst="rect">
                      <a:avLst/>
                    </a:prstGeom>
                    <a:noFill/>
                    <a:ln w="9525">
                      <a:noFill/>
                      <a:miter lim="800000"/>
                      <a:headEnd/>
                      <a:tailEnd/>
                    </a:ln>
                  </pic:spPr>
                </pic:pic>
              </a:graphicData>
            </a:graphic>
          </wp:anchor>
        </w:drawing>
      </w:r>
      <w:r>
        <w:rPr>
          <w:rFonts w:hint="eastAsia" w:ascii="宋体" w:hAnsi="宋体"/>
          <w:szCs w:val="21"/>
        </w:rPr>
        <w:t>材料二：</w:t>
      </w:r>
      <w:r>
        <w:rPr>
          <w:rFonts w:hint="eastAsia" w:ascii="宋体" w:hAnsi="宋体" w:cs="宋体"/>
          <w:kern w:val="0"/>
          <w:szCs w:val="21"/>
        </w:rPr>
        <w:t>A城镇的用地构成方案示意图（左图），国家颁布的城市主要建设用地构成比例标准表（右表）。</w:t>
      </w:r>
    </w:p>
    <w:tbl>
      <w:tblPr>
        <w:tblStyle w:val="7"/>
        <w:tblpPr w:leftFromText="180" w:rightFromText="180" w:vertAnchor="text" w:horzAnchor="page" w:tblpX="6358" w:tblpY="434"/>
        <w:tblW w:w="44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1"/>
        <w:gridCol w:w="2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8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类别名称</w:t>
            </w:r>
          </w:p>
        </w:tc>
        <w:tc>
          <w:tcPr>
            <w:tcW w:w="25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占城市建设用地的比例（</w:t>
            </w:r>
            <w:r>
              <w:rPr>
                <w:rFonts w:ascii="宋体" w:hAnsi="宋体" w:cs="宋体"/>
                <w:kern w:val="0"/>
                <w:sz w:val="18"/>
                <w:szCs w:val="18"/>
              </w:rPr>
              <w:t>%</w:t>
            </w:r>
            <w:r>
              <w:rPr>
                <w:rFonts w:hint="eastAsia" w:ascii="宋体" w:hAnsi="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18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居住用地</w:t>
            </w:r>
          </w:p>
        </w:tc>
        <w:tc>
          <w:tcPr>
            <w:tcW w:w="25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18"/>
                <w:szCs w:val="18"/>
              </w:rPr>
            </w:pPr>
            <w:r>
              <w:rPr>
                <w:rFonts w:ascii="宋体" w:hAnsi="宋体" w:cs="宋体"/>
                <w:kern w:val="0"/>
                <w:sz w:val="18"/>
                <w:szCs w:val="18"/>
              </w:rPr>
              <w:t xml:space="preserve">25.0 </w:t>
            </w:r>
            <w:r>
              <w:rPr>
                <w:rFonts w:hint="eastAsia" w:ascii="宋体" w:hAnsi="宋体" w:cs="宋体"/>
                <w:kern w:val="0"/>
                <w:sz w:val="18"/>
                <w:szCs w:val="18"/>
              </w:rPr>
              <w:t>--</w:t>
            </w:r>
            <w:r>
              <w:rPr>
                <w:rFonts w:ascii="宋体" w:hAnsi="宋体" w:cs="宋体"/>
                <w:kern w:val="0"/>
                <w:sz w:val="18"/>
                <w:szCs w:val="18"/>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18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公共管理与公共服务用地</w:t>
            </w:r>
          </w:p>
        </w:tc>
        <w:tc>
          <w:tcPr>
            <w:tcW w:w="25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18"/>
                <w:szCs w:val="18"/>
              </w:rPr>
            </w:pPr>
            <w:r>
              <w:rPr>
                <w:rFonts w:ascii="宋体" w:hAnsi="宋体" w:cs="宋体"/>
                <w:kern w:val="0"/>
                <w:sz w:val="18"/>
                <w:szCs w:val="18"/>
              </w:rPr>
              <w:t xml:space="preserve">5.0 </w:t>
            </w:r>
            <w:r>
              <w:rPr>
                <w:rFonts w:hint="eastAsia" w:ascii="宋体" w:hAnsi="宋体" w:cs="宋体"/>
                <w:kern w:val="0"/>
                <w:sz w:val="18"/>
                <w:szCs w:val="18"/>
              </w:rPr>
              <w:t>--</w:t>
            </w:r>
            <w:r>
              <w:rPr>
                <w:rFonts w:ascii="宋体" w:hAnsi="宋体" w:cs="宋体"/>
                <w:kern w:val="0"/>
                <w:sz w:val="18"/>
                <w:szCs w:val="18"/>
              </w:rPr>
              <w:t xml:space="preserve"> 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8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工业用地</w:t>
            </w:r>
          </w:p>
        </w:tc>
        <w:tc>
          <w:tcPr>
            <w:tcW w:w="25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18"/>
                <w:szCs w:val="18"/>
              </w:rPr>
            </w:pPr>
            <w:r>
              <w:rPr>
                <w:rFonts w:ascii="宋体" w:hAnsi="宋体" w:cs="宋体"/>
                <w:kern w:val="0"/>
                <w:sz w:val="18"/>
                <w:szCs w:val="18"/>
              </w:rPr>
              <w:t xml:space="preserve">15.0 </w:t>
            </w:r>
            <w:r>
              <w:rPr>
                <w:rFonts w:hint="eastAsia" w:ascii="宋体" w:hAnsi="宋体" w:cs="宋体"/>
                <w:kern w:val="0"/>
                <w:sz w:val="18"/>
                <w:szCs w:val="18"/>
              </w:rPr>
              <w:t>--</w:t>
            </w:r>
            <w:r>
              <w:rPr>
                <w:rFonts w:ascii="宋体" w:hAnsi="宋体" w:cs="宋体"/>
                <w:kern w:val="0"/>
                <w:sz w:val="18"/>
                <w:szCs w:val="18"/>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18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交通设施用地</w:t>
            </w:r>
          </w:p>
        </w:tc>
        <w:tc>
          <w:tcPr>
            <w:tcW w:w="25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18"/>
                <w:szCs w:val="18"/>
              </w:rPr>
            </w:pPr>
            <w:r>
              <w:rPr>
                <w:rFonts w:ascii="宋体" w:hAnsi="宋体" w:cs="宋体"/>
                <w:kern w:val="0"/>
                <w:sz w:val="18"/>
                <w:szCs w:val="18"/>
              </w:rPr>
              <w:t xml:space="preserve">10.0 </w:t>
            </w:r>
            <w:r>
              <w:rPr>
                <w:rFonts w:hint="eastAsia" w:ascii="宋体" w:hAnsi="宋体" w:cs="宋体"/>
                <w:kern w:val="0"/>
                <w:sz w:val="18"/>
                <w:szCs w:val="18"/>
              </w:rPr>
              <w:t>--</w:t>
            </w:r>
            <w:r>
              <w:rPr>
                <w:rFonts w:ascii="宋体" w:hAnsi="宋体" w:cs="宋体"/>
                <w:kern w:val="0"/>
                <w:sz w:val="18"/>
                <w:szCs w:val="18"/>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8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绿地</w:t>
            </w:r>
          </w:p>
        </w:tc>
        <w:tc>
          <w:tcPr>
            <w:tcW w:w="25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18"/>
                <w:szCs w:val="18"/>
              </w:rPr>
            </w:pPr>
            <w:r>
              <w:rPr>
                <w:rFonts w:ascii="宋体" w:hAnsi="宋体" w:cs="宋体"/>
                <w:kern w:val="0"/>
                <w:sz w:val="18"/>
                <w:szCs w:val="18"/>
              </w:rPr>
              <w:t xml:space="preserve">10.0 </w:t>
            </w:r>
            <w:r>
              <w:rPr>
                <w:rFonts w:hint="eastAsia" w:ascii="宋体" w:hAnsi="宋体" w:cs="宋体"/>
                <w:kern w:val="0"/>
                <w:sz w:val="18"/>
                <w:szCs w:val="18"/>
              </w:rPr>
              <w:t>--</w:t>
            </w:r>
            <w:r>
              <w:rPr>
                <w:rFonts w:ascii="宋体" w:hAnsi="宋体" w:cs="宋体"/>
                <w:kern w:val="0"/>
                <w:sz w:val="18"/>
                <w:szCs w:val="18"/>
              </w:rPr>
              <w:t>15.0</w:t>
            </w:r>
          </w:p>
        </w:tc>
      </w:tr>
    </w:tbl>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材料三：近年来，B</w:t>
      </w:r>
      <w:r>
        <w:rPr>
          <w:rFonts w:ascii="宋体" w:hAnsi="宋体"/>
          <w:szCs w:val="21"/>
        </w:rPr>
        <w:t>县实施“外迁内聚” 工程， “外迁”，是指人口向发达地区流动；“内聚”，指人口向县内中心镇、中心村聚集。大量农民的外出</w:t>
      </w:r>
      <w:r>
        <w:rPr>
          <w:rFonts w:hint="eastAsia" w:ascii="宋体" w:hAnsi="宋体"/>
          <w:szCs w:val="21"/>
        </w:rPr>
        <w:t>，农村</w:t>
      </w:r>
      <w:r>
        <w:rPr>
          <w:rFonts w:ascii="宋体" w:hAnsi="宋体"/>
          <w:szCs w:val="21"/>
        </w:rPr>
        <w:t>土地以出租、转包等形式集中起来，承包给继续从事农业的农民（或业主）</w:t>
      </w:r>
      <w:r>
        <w:rPr>
          <w:rFonts w:hint="eastAsia" w:ascii="宋体" w:hAnsi="宋体"/>
          <w:szCs w:val="21"/>
        </w:rPr>
        <w:t>。如今，</w:t>
      </w:r>
      <w:r>
        <w:rPr>
          <w:rFonts w:ascii="宋体" w:hAnsi="宋体"/>
          <w:szCs w:val="21"/>
        </w:rPr>
        <w:t>全县农村经济总收入中（不包括外出劳务收入）非农产业收入占到了45.4%，比</w:t>
      </w:r>
      <w:r>
        <w:rPr>
          <w:rFonts w:hint="eastAsia" w:ascii="宋体" w:hAnsi="宋体"/>
          <w:szCs w:val="21"/>
        </w:rPr>
        <w:t>2000</w:t>
      </w:r>
      <w:r>
        <w:rPr>
          <w:rFonts w:ascii="宋体" w:hAnsi="宋体"/>
          <w:szCs w:val="21"/>
        </w:rPr>
        <w:t>年提高了</w:t>
      </w:r>
      <w:r>
        <w:rPr>
          <w:rFonts w:hint="eastAsia" w:ascii="宋体" w:hAnsi="宋体"/>
          <w:szCs w:val="21"/>
        </w:rPr>
        <w:t>3</w:t>
      </w:r>
      <w:r>
        <w:rPr>
          <w:rFonts w:ascii="宋体" w:hAnsi="宋体"/>
          <w:szCs w:val="21"/>
        </w:rPr>
        <w:t>0.6个百分点；</w:t>
      </w:r>
      <w:r>
        <w:rPr>
          <w:rFonts w:hint="eastAsia" w:ascii="宋体" w:hAnsi="宋体"/>
          <w:szCs w:val="21"/>
        </w:rPr>
        <w:t>山区</w:t>
      </w:r>
      <w:r>
        <w:rPr>
          <w:rFonts w:ascii="宋体" w:hAnsi="宋体"/>
          <w:szCs w:val="21"/>
        </w:rPr>
        <w:t>发展高山西瓜1000多亩，高山蔬菜500多亩，使高山果蔬业成为当地农民增收致富的新途径。</w:t>
      </w:r>
    </w:p>
    <w:p>
      <w:pPr/>
      <w:r>
        <w:rPr>
          <w:rFonts w:hint="eastAsia" w:ascii="宋体" w:hAnsi="宋体"/>
          <w:szCs w:val="21"/>
        </w:rPr>
        <w:t>（1）</w:t>
      </w:r>
      <w:r>
        <w:rPr>
          <w:rFonts w:hint="eastAsia"/>
        </w:rPr>
        <w:t>该省公路和铁路交通线路，主要沿</w:t>
      </w:r>
      <w:r>
        <w:rPr>
          <w:rFonts w:hint="eastAsia"/>
          <w:u w:val="single"/>
        </w:rPr>
        <w:t xml:space="preserve">                  </w:t>
      </w:r>
      <w:r>
        <w:rPr>
          <w:rFonts w:hint="eastAsia"/>
        </w:rPr>
        <w:t>分布</w:t>
      </w:r>
      <w:r>
        <w:rPr>
          <w:rFonts w:hint="eastAsia" w:ascii="宋体" w:hAnsi="宋体"/>
          <w:szCs w:val="21"/>
        </w:rPr>
        <w:t>，其地带性植被是</w:t>
      </w:r>
      <w:r>
        <w:rPr>
          <w:rFonts w:hint="eastAsia" w:ascii="宋体" w:hAnsi="宋体"/>
          <w:szCs w:val="21"/>
          <w:u w:val="single"/>
        </w:rPr>
        <w:t xml:space="preserve">          </w:t>
      </w:r>
      <w:r>
        <w:rPr>
          <w:rFonts w:hint="eastAsia" w:ascii="宋体" w:hAnsi="宋体"/>
          <w:szCs w:val="21"/>
        </w:rPr>
        <w:t>。（4分）</w:t>
      </w:r>
    </w:p>
    <w:p>
      <w:pPr>
        <w:widowControl/>
        <w:spacing w:line="360" w:lineRule="auto"/>
        <w:jc w:val="left"/>
        <w:rPr>
          <w:rFonts w:ascii="宋体" w:hAnsi="宋体"/>
          <w:szCs w:val="21"/>
        </w:rPr>
      </w:pPr>
      <w:r>
        <w:rPr>
          <w:rFonts w:hint="eastAsia" w:ascii="宋体" w:hAnsi="宋体"/>
          <w:szCs w:val="21"/>
        </w:rPr>
        <w:t>（2）近</w:t>
      </w:r>
      <w:r>
        <w:rPr>
          <w:rFonts w:ascii="宋体" w:hAnsi="宋体"/>
          <w:szCs w:val="21"/>
        </w:rPr>
        <w:t>年</w:t>
      </w:r>
      <w:r>
        <w:rPr>
          <w:rFonts w:hint="eastAsia" w:ascii="宋体" w:hAnsi="宋体"/>
          <w:szCs w:val="21"/>
        </w:rPr>
        <w:t>来</w:t>
      </w:r>
      <w:r>
        <w:rPr>
          <w:rFonts w:ascii="宋体" w:hAnsi="宋体"/>
          <w:szCs w:val="21"/>
        </w:rPr>
        <w:t>，</w:t>
      </w:r>
      <w:r>
        <w:rPr>
          <w:rFonts w:hint="eastAsia" w:ascii="宋体" w:hAnsi="宋体"/>
          <w:szCs w:val="21"/>
        </w:rPr>
        <w:t>B</w:t>
      </w:r>
      <w:r>
        <w:rPr>
          <w:rFonts w:ascii="宋体" w:hAnsi="宋体" w:cs="宋体"/>
          <w:kern w:val="0"/>
          <w:szCs w:val="21"/>
        </w:rPr>
        <w:t>县</w:t>
      </w:r>
      <w:r>
        <w:rPr>
          <w:rFonts w:ascii="宋体" w:hAnsi="宋体"/>
          <w:szCs w:val="21"/>
        </w:rPr>
        <w:t>高山果蔬业发展</w:t>
      </w:r>
      <w:r>
        <w:rPr>
          <w:rFonts w:hint="eastAsia" w:ascii="宋体" w:hAnsi="宋体"/>
          <w:szCs w:val="21"/>
        </w:rPr>
        <w:t>迅速，其主导因素是</w:t>
      </w:r>
      <w:r>
        <w:rPr>
          <w:rFonts w:hint="eastAsia" w:ascii="宋体" w:hAnsi="宋体"/>
          <w:szCs w:val="21"/>
          <w:u w:val="single"/>
        </w:rPr>
        <w:t xml:space="preserve">          </w:t>
      </w:r>
      <w:r>
        <w:rPr>
          <w:rFonts w:hint="eastAsia" w:ascii="宋体" w:hAnsi="宋体"/>
          <w:szCs w:val="21"/>
        </w:rPr>
        <w:t>；容易产生的生态问题是</w:t>
      </w:r>
      <w:r>
        <w:rPr>
          <w:rFonts w:hint="eastAsia" w:ascii="宋体" w:hAnsi="宋体"/>
          <w:szCs w:val="21"/>
          <w:u w:val="single"/>
        </w:rPr>
        <w:t xml:space="preserve">             </w:t>
      </w:r>
      <w:r>
        <w:rPr>
          <w:rFonts w:hint="eastAsia" w:ascii="宋体" w:hAnsi="宋体"/>
          <w:szCs w:val="21"/>
        </w:rPr>
        <w:t>。试分析容易产生生态问题的自然原因。（8分）</w:t>
      </w:r>
    </w:p>
    <w:p>
      <w:pPr>
        <w:widowControl/>
        <w:spacing w:line="360" w:lineRule="auto"/>
        <w:jc w:val="left"/>
        <w:rPr>
          <w:rFonts w:ascii="宋体" w:hAnsi="宋体"/>
          <w:szCs w:val="21"/>
        </w:rPr>
      </w:pPr>
    </w:p>
    <w:p>
      <w:pPr>
        <w:widowControl/>
        <w:spacing w:line="360" w:lineRule="auto"/>
        <w:jc w:val="left"/>
        <w:rPr>
          <w:rFonts w:ascii="宋体" w:hAnsi="宋体"/>
          <w:szCs w:val="21"/>
        </w:rPr>
      </w:pPr>
    </w:p>
    <w:p>
      <w:pPr>
        <w:widowControl/>
        <w:tabs>
          <w:tab w:val="left" w:pos="4140"/>
        </w:tabs>
        <w:spacing w:line="360" w:lineRule="auto"/>
        <w:jc w:val="left"/>
        <w:rPr>
          <w:rFonts w:ascii="宋体" w:hAnsi="宋体"/>
          <w:szCs w:val="21"/>
        </w:rPr>
      </w:pPr>
      <w:r>
        <w:rPr>
          <w:rFonts w:hint="eastAsia" w:ascii="宋体" w:hAnsi="宋体"/>
          <w:szCs w:val="21"/>
        </w:rPr>
        <w:t>（3）A城镇的用地构成方案中符合国家用地标准的是方案</w:t>
      </w:r>
      <w:r>
        <w:rPr>
          <w:rFonts w:ascii="宋体" w:hAnsi="宋体"/>
          <w:szCs w:val="21"/>
          <w:u w:val="single"/>
        </w:rPr>
        <w:t xml:space="preserve">     </w:t>
      </w:r>
      <w:r>
        <w:rPr>
          <w:rFonts w:hint="eastAsia" w:ascii="宋体" w:hAnsi="宋体"/>
          <w:szCs w:val="21"/>
        </w:rPr>
        <w:t>。与方案三相比，方案二容易给城市带来</w:t>
      </w:r>
      <w:r>
        <w:rPr>
          <w:rFonts w:ascii="宋体" w:hAnsi="宋体"/>
          <w:szCs w:val="21"/>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等问题。（6分）</w:t>
      </w:r>
    </w:p>
    <w:p>
      <w:pPr>
        <w:widowControl/>
        <w:tabs>
          <w:tab w:val="left" w:pos="4140"/>
        </w:tabs>
        <w:spacing w:line="360" w:lineRule="auto"/>
        <w:jc w:val="left"/>
        <w:rPr>
          <w:rFonts w:ascii="宋体" w:hAnsi="宋体"/>
          <w:szCs w:val="21"/>
        </w:rPr>
      </w:pPr>
    </w:p>
    <w:p>
      <w:pPr>
        <w:widowControl/>
        <w:tabs>
          <w:tab w:val="left" w:pos="4140"/>
        </w:tabs>
        <w:spacing w:line="360" w:lineRule="auto"/>
        <w:jc w:val="left"/>
        <w:rPr>
          <w:rFonts w:ascii="宋体" w:hAnsi="宋体"/>
          <w:szCs w:val="21"/>
        </w:rPr>
      </w:pPr>
    </w:p>
    <w:p>
      <w:pPr>
        <w:pStyle w:val="5"/>
        <w:spacing w:before="0" w:beforeAutospacing="0" w:after="0" w:afterAutospacing="0" w:line="360" w:lineRule="auto"/>
        <w:ind w:left="420" w:hanging="420"/>
        <w:rPr>
          <w:rFonts w:cs="Times New Roman"/>
          <w:kern w:val="2"/>
          <w:sz w:val="21"/>
          <w:szCs w:val="21"/>
        </w:rPr>
      </w:pPr>
      <w:r>
        <w:rPr>
          <w:rFonts w:hint="eastAsia"/>
          <w:kern w:val="2"/>
        </w:rPr>
        <w:t>（</w:t>
      </w:r>
      <w:r>
        <w:rPr>
          <w:rFonts w:hint="eastAsia" w:cs="Times New Roman"/>
          <w:kern w:val="2"/>
          <w:sz w:val="21"/>
          <w:szCs w:val="21"/>
        </w:rPr>
        <w:t>4）分析说明</w:t>
      </w:r>
      <w:r>
        <w:rPr>
          <w:rFonts w:cs="Times New Roman"/>
          <w:kern w:val="2"/>
          <w:sz w:val="21"/>
          <w:szCs w:val="21"/>
        </w:rPr>
        <w:t>“外迁内聚” 工程</w:t>
      </w:r>
      <w:r>
        <w:rPr>
          <w:rFonts w:hint="eastAsia" w:cs="Times New Roman"/>
          <w:kern w:val="2"/>
          <w:sz w:val="21"/>
          <w:szCs w:val="21"/>
        </w:rPr>
        <w:t>对B</w:t>
      </w:r>
      <w:r>
        <w:rPr>
          <w:rFonts w:cs="Times New Roman"/>
          <w:kern w:val="2"/>
          <w:sz w:val="21"/>
          <w:szCs w:val="21"/>
        </w:rPr>
        <w:t>县</w:t>
      </w:r>
      <w:r>
        <w:rPr>
          <w:rFonts w:hint="eastAsia" w:cs="Times New Roman"/>
          <w:kern w:val="2"/>
          <w:sz w:val="21"/>
          <w:szCs w:val="21"/>
        </w:rPr>
        <w:t>的积极影响。（8分）</w:t>
      </w:r>
      <w:bookmarkStart w:id="0" w:name="_GoBack"/>
      <w:bookmarkEnd w:id="0"/>
    </w:p>
    <w:p>
      <w:pPr>
        <w:rPr>
          <w:sz w:val="18"/>
          <w:szCs w:val="18"/>
        </w:rPr>
      </w:pPr>
      <w:r>
        <w:rPr>
          <w:rFonts w:hint="eastAsia"/>
          <w:sz w:val="18"/>
          <w:szCs w:val="18"/>
        </w:rPr>
        <w:t>地理寒假作业3答案</w:t>
      </w:r>
    </w:p>
    <w:p>
      <w:pPr>
        <w:rPr>
          <w:sz w:val="18"/>
          <w:szCs w:val="18"/>
        </w:rPr>
      </w:pPr>
      <w:r>
        <w:rPr>
          <w:rFonts w:hint="eastAsia"/>
          <w:sz w:val="18"/>
          <w:szCs w:val="18"/>
        </w:rPr>
        <w:t>1 BAD C D  6BCDDB D</w:t>
      </w:r>
    </w:p>
    <w:p>
      <w:pPr>
        <w:adjustRightInd w:val="0"/>
        <w:snapToGrid w:val="0"/>
        <w:rPr>
          <w:rFonts w:ascii="宋体" w:hAnsi="宋体"/>
          <w:b/>
          <w:sz w:val="18"/>
          <w:szCs w:val="18"/>
        </w:rPr>
      </w:pPr>
      <w:r>
        <w:rPr>
          <w:rFonts w:hint="eastAsia" w:ascii="宋体" w:hAnsi="宋体"/>
          <w:b/>
          <w:sz w:val="18"/>
          <w:szCs w:val="18"/>
        </w:rPr>
        <w:t>二、综合题</w:t>
      </w:r>
    </w:p>
    <w:p>
      <w:pPr>
        <w:adjustRightInd w:val="0"/>
        <w:snapToGrid w:val="0"/>
        <w:rPr>
          <w:rFonts w:ascii="宋体" w:hAnsi="宋体"/>
          <w:b/>
          <w:sz w:val="18"/>
          <w:szCs w:val="18"/>
        </w:rPr>
      </w:pPr>
      <w:r>
        <w:rPr>
          <w:rFonts w:hint="eastAsia" w:ascii="宋体" w:hAnsi="宋体"/>
          <w:b/>
          <w:sz w:val="18"/>
          <w:szCs w:val="18"/>
        </w:rPr>
        <w:t>40．（30分）</w:t>
      </w:r>
    </w:p>
    <w:p>
      <w:pPr>
        <w:pStyle w:val="2"/>
        <w:snapToGrid w:val="0"/>
        <w:spacing w:line="360" w:lineRule="exact"/>
        <w:rPr>
          <w:rFonts w:ascii="Times New Roman" w:hAnsi="Times New Roman" w:cs="Times New Roman"/>
          <w:sz w:val="18"/>
          <w:szCs w:val="18"/>
        </w:rPr>
      </w:pPr>
      <w:r>
        <w:rPr>
          <w:rFonts w:hint="eastAsia" w:ascii="Times New Roman" w:hAnsi="Times New Roman" w:cs="Times New Roman"/>
          <w:sz w:val="18"/>
          <w:szCs w:val="18"/>
        </w:rPr>
        <w:t>（1）温带落叶阔叶林（2分）    温带草原带（2分）  冬半年西雅图的昼长小于丹佛（2分）；西雅图为温带海洋性气候，各月阴雨天气多（2分）</w:t>
      </w:r>
    </w:p>
    <w:p>
      <w:pPr>
        <w:pStyle w:val="2"/>
        <w:snapToGrid w:val="0"/>
        <w:spacing w:line="360" w:lineRule="exact"/>
        <w:rPr>
          <w:rFonts w:ascii="Times New Roman" w:hAnsi="Times New Roman" w:cs="Times New Roman"/>
          <w:sz w:val="18"/>
          <w:szCs w:val="18"/>
        </w:rPr>
      </w:pPr>
      <w:r>
        <w:rPr>
          <w:rFonts w:hint="eastAsia" w:ascii="Times New Roman" w:hAnsi="Times New Roman" w:cs="Times New Roman"/>
          <w:sz w:val="18"/>
          <w:szCs w:val="18"/>
        </w:rPr>
        <w:t>（2）亿万年前接受沉积形成沉积岩，（2分）后地壳上升，流水侵蚀，（2分）形成峡谷</w:t>
      </w:r>
    </w:p>
    <w:p>
      <w:pPr>
        <w:pStyle w:val="2"/>
        <w:snapToGrid w:val="0"/>
        <w:spacing w:line="360" w:lineRule="exact"/>
        <w:rPr>
          <w:rFonts w:ascii="Times New Roman" w:hAnsi="Times New Roman" w:cs="Times New Roman"/>
          <w:sz w:val="18"/>
          <w:szCs w:val="18"/>
        </w:rPr>
      </w:pPr>
      <w:r>
        <w:rPr>
          <w:rFonts w:hint="eastAsia" w:ascii="Times New Roman" w:hAnsi="Times New Roman" w:cs="Times New Roman"/>
          <w:sz w:val="18"/>
          <w:szCs w:val="18"/>
        </w:rPr>
        <w:t xml:space="preserve">（3）利：减少（汛期）径流，缓解洪涝灾害（缓解灾害不给分）（2分）； </w:t>
      </w:r>
    </w:p>
    <w:p>
      <w:pPr>
        <w:pStyle w:val="2"/>
        <w:snapToGrid w:val="0"/>
        <w:spacing w:line="360" w:lineRule="exact"/>
        <w:rPr>
          <w:rFonts w:ascii="Times New Roman" w:hAnsi="Times New Roman" w:cs="Times New Roman"/>
          <w:sz w:val="18"/>
          <w:szCs w:val="18"/>
        </w:rPr>
      </w:pPr>
      <w:r>
        <w:rPr>
          <w:rFonts w:hint="eastAsia" w:ascii="Times New Roman" w:hAnsi="Times New Roman" w:cs="Times New Roman"/>
          <w:sz w:val="18"/>
          <w:szCs w:val="18"/>
        </w:rPr>
        <w:t>弊：入海水量减少，可能造成海岸侵蚀（海水入侵）（2分），生物多样性减少（影响水质）（2分）。</w:t>
      </w:r>
    </w:p>
    <w:p>
      <w:pPr>
        <w:pStyle w:val="2"/>
        <w:snapToGrid w:val="0"/>
        <w:spacing w:line="360" w:lineRule="exact"/>
        <w:rPr>
          <w:rFonts w:ascii="Times New Roman" w:hAnsi="Times New Roman" w:cs="Times New Roman"/>
          <w:sz w:val="18"/>
          <w:szCs w:val="18"/>
        </w:rPr>
      </w:pPr>
      <w:r>
        <w:rPr>
          <w:rFonts w:hint="eastAsia" w:ascii="Times New Roman" w:hAnsi="Times New Roman" w:cs="Times New Roman"/>
          <w:sz w:val="18"/>
          <w:szCs w:val="18"/>
        </w:rPr>
        <w:t>（4）阳光充足，环境污染较少（2分）；发展高新技术产业，经济高度发达（2分）；实施北水南调工程，灌溉面积最大，粮食产量最高。（第一点必答，后两点答对其中一点可给2分）</w:t>
      </w:r>
    </w:p>
    <w:p>
      <w:pPr>
        <w:pStyle w:val="2"/>
        <w:snapToGrid w:val="0"/>
        <w:spacing w:line="360" w:lineRule="exact"/>
        <w:rPr>
          <w:rFonts w:ascii="Times New Roman" w:hAnsi="Times New Roman" w:cs="Times New Roman"/>
          <w:sz w:val="18"/>
          <w:szCs w:val="18"/>
        </w:rPr>
      </w:pPr>
      <w:r>
        <w:rPr>
          <w:rFonts w:hint="eastAsia" w:ascii="Times New Roman" w:hAnsi="Times New Roman" w:cs="Times New Roman"/>
          <w:sz w:val="18"/>
          <w:szCs w:val="18"/>
        </w:rPr>
        <w:t>（5）K河流域生态环境脆弱（中上游为重要的水源保护区），限制了工业发展（2分）；大部分地处内陆山区，水陆交通较不便（2分）；人口（城镇数量）较少（2分）；技术水平低于美国西部沿海地区。（2分）（第一、二点必答，其他言之有理可酌情给分。）</w:t>
      </w:r>
    </w:p>
    <w:p>
      <w:pPr>
        <w:pStyle w:val="2"/>
        <w:snapToGrid w:val="0"/>
        <w:spacing w:line="360" w:lineRule="exact"/>
        <w:rPr>
          <w:rFonts w:ascii="Times New Roman" w:hAnsi="Times New Roman" w:cs="Times New Roman"/>
          <w:sz w:val="18"/>
          <w:szCs w:val="18"/>
        </w:rPr>
      </w:pPr>
    </w:p>
    <w:p>
      <w:pPr>
        <w:pStyle w:val="2"/>
        <w:snapToGrid w:val="0"/>
        <w:spacing w:line="280" w:lineRule="exact"/>
        <w:rPr>
          <w:rFonts w:ascii="Times New Roman" w:hAnsi="宋体" w:cs="Times New Roman"/>
          <w:b/>
          <w:sz w:val="18"/>
          <w:szCs w:val="18"/>
        </w:rPr>
      </w:pPr>
      <w:r>
        <w:rPr>
          <w:rFonts w:hint="eastAsia" w:ascii="Times New Roman" w:hAnsi="宋体" w:cs="Times New Roman"/>
          <w:b/>
          <w:sz w:val="18"/>
          <w:szCs w:val="18"/>
        </w:rPr>
        <w:t>41．（26分）</w:t>
      </w:r>
    </w:p>
    <w:p>
      <w:pPr>
        <w:pStyle w:val="2"/>
        <w:snapToGrid w:val="0"/>
        <w:spacing w:line="360" w:lineRule="exact"/>
        <w:rPr>
          <w:rFonts w:ascii="Times New Roman" w:hAnsi="Times New Roman" w:cs="Times New Roman"/>
          <w:sz w:val="18"/>
          <w:szCs w:val="18"/>
        </w:rPr>
      </w:pPr>
      <w:r>
        <w:rPr>
          <w:rFonts w:ascii="Times New Roman" w:hAnsi="Times New Roman" w:cs="Times New Roman"/>
          <w:sz w:val="18"/>
          <w:szCs w:val="18"/>
        </w:rPr>
        <w:t>（1）</w:t>
      </w:r>
      <w:r>
        <w:rPr>
          <w:rFonts w:hint="eastAsia" w:ascii="Times New Roman" w:hAnsi="Times New Roman" w:cs="Times New Roman"/>
          <w:sz w:val="18"/>
          <w:szCs w:val="18"/>
        </w:rPr>
        <w:t>沿河流（河谷）、沿海分布</w:t>
      </w:r>
      <w:r>
        <w:rPr>
          <w:rFonts w:ascii="Times New Roman" w:hAnsi="Times New Roman" w:cs="Times New Roman"/>
          <w:sz w:val="18"/>
          <w:szCs w:val="18"/>
        </w:rPr>
        <w:t xml:space="preserve"> </w:t>
      </w:r>
      <w:r>
        <w:rPr>
          <w:rFonts w:hint="eastAsia" w:ascii="Times New Roman" w:hAnsi="Times New Roman" w:cs="Times New Roman"/>
          <w:sz w:val="18"/>
          <w:szCs w:val="18"/>
        </w:rPr>
        <w:t>（</w:t>
      </w:r>
      <w:r>
        <w:rPr>
          <w:rFonts w:ascii="Times New Roman" w:hAnsi="Times New Roman" w:cs="Times New Roman"/>
          <w:sz w:val="18"/>
          <w:szCs w:val="18"/>
        </w:rPr>
        <w:t>2</w:t>
      </w:r>
      <w:r>
        <w:rPr>
          <w:rFonts w:hint="eastAsia" w:ascii="Times New Roman" w:hAnsi="Times New Roman" w:cs="Times New Roman"/>
          <w:sz w:val="18"/>
          <w:szCs w:val="18"/>
        </w:rPr>
        <w:t>分） 亚热带常绿阔叶林（2分）</w:t>
      </w:r>
      <w:r>
        <w:rPr>
          <w:rFonts w:ascii="Times New Roman" w:hAnsi="Times New Roman" w:cs="Times New Roman"/>
          <w:sz w:val="18"/>
          <w:szCs w:val="18"/>
        </w:rPr>
        <w:t xml:space="preserve"> </w:t>
      </w:r>
    </w:p>
    <w:p>
      <w:pPr>
        <w:pStyle w:val="2"/>
        <w:snapToGrid w:val="0"/>
        <w:spacing w:line="360" w:lineRule="exact"/>
        <w:rPr>
          <w:rFonts w:ascii="Times New Roman" w:hAnsi="Times New Roman" w:cs="Times New Roman"/>
          <w:sz w:val="18"/>
          <w:szCs w:val="18"/>
        </w:rPr>
      </w:pPr>
      <w:r>
        <w:rPr>
          <w:rFonts w:hint="eastAsia" w:ascii="Times New Roman" w:hAnsi="Times New Roman" w:cs="Times New Roman"/>
          <w:sz w:val="18"/>
          <w:szCs w:val="18"/>
        </w:rPr>
        <w:t>（2）市场（2分） 水土流失（2分）</w:t>
      </w:r>
      <w:r>
        <w:rPr>
          <w:rFonts w:ascii="Times New Roman" w:hAnsi="Times New Roman" w:cs="Times New Roman"/>
          <w:sz w:val="18"/>
          <w:szCs w:val="18"/>
        </w:rPr>
        <w:t>自然原因：地形起伏大</w:t>
      </w:r>
      <w:r>
        <w:rPr>
          <w:rFonts w:hint="eastAsia" w:ascii="Times New Roman" w:hAnsi="Times New Roman" w:cs="Times New Roman"/>
          <w:sz w:val="18"/>
          <w:szCs w:val="18"/>
        </w:rPr>
        <w:t>（2分）</w:t>
      </w:r>
      <w:r>
        <w:rPr>
          <w:rFonts w:ascii="Times New Roman" w:hAnsi="Times New Roman" w:cs="Times New Roman"/>
          <w:sz w:val="18"/>
          <w:szCs w:val="18"/>
        </w:rPr>
        <w:t>，降水集中，多暴雨；（</w:t>
      </w:r>
      <w:r>
        <w:rPr>
          <w:rFonts w:hint="eastAsia" w:ascii="Times New Roman" w:hAnsi="Times New Roman" w:cs="Times New Roman"/>
          <w:sz w:val="18"/>
          <w:szCs w:val="18"/>
        </w:rPr>
        <w:t>2</w:t>
      </w:r>
      <w:r>
        <w:rPr>
          <w:rFonts w:ascii="Times New Roman" w:hAnsi="Times New Roman" w:cs="Times New Roman"/>
          <w:sz w:val="18"/>
          <w:szCs w:val="18"/>
        </w:rPr>
        <w:t>分）</w:t>
      </w:r>
    </w:p>
    <w:p>
      <w:pPr>
        <w:pStyle w:val="2"/>
        <w:snapToGrid w:val="0"/>
        <w:spacing w:line="360" w:lineRule="exact"/>
        <w:rPr>
          <w:rFonts w:ascii="Times New Roman" w:hAnsi="Times New Roman" w:cs="Times New Roman"/>
          <w:sz w:val="18"/>
          <w:szCs w:val="18"/>
        </w:rPr>
      </w:pPr>
      <w:r>
        <w:rPr>
          <w:rFonts w:hint="eastAsia" w:ascii="Times New Roman" w:hAnsi="Times New Roman" w:cs="Times New Roman"/>
          <w:sz w:val="18"/>
          <w:szCs w:val="18"/>
        </w:rPr>
        <w:t>（3）一（2分）    住房紧张；交通拥挤；公共管理与服务设施拥挤。（任答两点得4分）</w:t>
      </w:r>
    </w:p>
    <w:p>
      <w:pPr>
        <w:pStyle w:val="2"/>
        <w:snapToGrid w:val="0"/>
        <w:spacing w:line="360" w:lineRule="exact"/>
        <w:rPr>
          <w:rFonts w:ascii="Times New Roman" w:hAnsi="Times New Roman" w:cs="Times New Roman"/>
          <w:sz w:val="18"/>
          <w:szCs w:val="18"/>
        </w:rPr>
      </w:pPr>
      <w:r>
        <w:rPr>
          <w:rFonts w:ascii="Times New Roman" w:hAnsi="Times New Roman" w:cs="Times New Roman"/>
          <w:sz w:val="18"/>
          <w:szCs w:val="18"/>
        </w:rPr>
        <w:t>（</w:t>
      </w:r>
      <w:r>
        <w:rPr>
          <w:rFonts w:hint="eastAsia" w:ascii="Times New Roman" w:hAnsi="Times New Roman" w:cs="Times New Roman"/>
          <w:sz w:val="18"/>
          <w:szCs w:val="18"/>
        </w:rPr>
        <w:t>4</w:t>
      </w:r>
      <w:r>
        <w:rPr>
          <w:rFonts w:ascii="Times New Roman" w:hAnsi="Times New Roman" w:cs="Times New Roman"/>
          <w:sz w:val="18"/>
          <w:szCs w:val="18"/>
        </w:rPr>
        <w:t>）</w:t>
      </w:r>
      <w:r>
        <w:rPr>
          <w:rFonts w:hint="eastAsia" w:ascii="Times New Roman" w:hAnsi="Times New Roman" w:cs="Times New Roman"/>
          <w:sz w:val="18"/>
          <w:szCs w:val="18"/>
        </w:rPr>
        <w:t>“外迁内聚”促使从事农业的劳动力纷纷向二、三产业转移（促进了产业结构的提升）；加快了城市化进程；缓解了农村生态压力；有利于调整农业结构，发展效益农业；节约土地资源，提高土地利用率；外出务工经商，增加了农民收入（提高了农民素质）。（每要点2分，答对其中任四点得8分）</w:t>
      </w:r>
    </w:p>
    <w:p>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Courier New">
    <w:panose1 w:val="02070309020205020404"/>
    <w:charset w:val="00"/>
    <w:family w:val="decorative"/>
    <w:pitch w:val="default"/>
    <w:sig w:usb0="E0002AFF" w:usb1="C0007843" w:usb2="00000009" w:usb3="00000000" w:csb0="400001FF" w:csb1="FFFF0000"/>
  </w:font>
  <w:font w:name="Arial">
    <w:panose1 w:val="020B0604020202020204"/>
    <w:charset w:val="00"/>
    <w:family w:val="roman"/>
    <w:pitch w:val="default"/>
    <w:sig w:usb0="E0002AFF" w:usb1="C0007843" w:usb2="00000009" w:usb3="00000000" w:csb0="400001FF" w:csb1="FFFF0000"/>
  </w:font>
  <w:font w:name="Verdana">
    <w:panose1 w:val="020B0604030504040204"/>
    <w:charset w:val="00"/>
    <w:family w:val="roman"/>
    <w:pitch w:val="default"/>
    <w:sig w:usb0="A10006FF" w:usb1="4000205B" w:usb2="00000010" w:usb3="00000000" w:csb0="2000019F" w:csb1="00000000"/>
  </w:font>
  <w:font w:name="黑体">
    <w:panose1 w:val="02010609060101010101"/>
    <w:charset w:val="86"/>
    <w:family w:val="decorative"/>
    <w:pitch w:val="default"/>
    <w:sig w:usb0="800002BF" w:usb1="38CF7CFA" w:usb2="00000016" w:usb3="00000000" w:csb0="00040001" w:csb1="00000000"/>
  </w:font>
  <w:font w:name="楷体_GB2312">
    <w:altName w:val="楷体"/>
    <w:panose1 w:val="00000000000000000000"/>
    <w:charset w:val="86"/>
    <w:family w:val="decorative"/>
    <w:pitch w:val="default"/>
    <w:sig w:usb0="00000000" w:usb1="00000000" w:usb2="00000010" w:usb3="00000000" w:csb0="00040000" w:csb1="00000000"/>
  </w:font>
  <w:font w:name="ˎ̥">
    <w:altName w:val="Times New Roman"/>
    <w:panose1 w:val="00000000000000000000"/>
    <w:charset w:val="00"/>
    <w:family w:val="swiss"/>
    <w:pitch w:val="default"/>
    <w:sig w:usb0="00000000" w:usb1="00000000" w:usb2="00000000" w:usb3="00000000" w:csb0="00000000" w:csb1="00000000"/>
  </w:font>
  <w:font w:name="楷体">
    <w:panose1 w:val="02010609060101010101"/>
    <w:charset w:val="86"/>
    <w:family w:val="decorative"/>
    <w:pitch w:val="default"/>
    <w:sig w:usb0="800002BF" w:usb1="38CF7CFA" w:usb2="00000016" w:usb3="00000000" w:csb0="00040001" w:csb1="00000000"/>
  </w:font>
  <w:font w:name="方正楷体_GBK">
    <w:altName w:val="微软雅黑"/>
    <w:panose1 w:val="00000000000000000000"/>
    <w:charset w:val="86"/>
    <w:family w:val="auto"/>
    <w:pitch w:val="default"/>
    <w:sig w:usb0="00000000" w:usb1="00000000" w:usb2="00000000" w:usb3="00000000" w:csb0="00040000" w:csb1="00000000"/>
  </w:font>
  <w:font w:name="方正小标宋_GBK">
    <w:altName w:val="宋体"/>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Courier New">
    <w:panose1 w:val="02070309020205020404"/>
    <w:charset w:val="00"/>
    <w:family w:val="roman"/>
    <w:pitch w:val="default"/>
    <w:sig w:usb0="E0002AFF" w:usb1="C0007843" w:usb2="00000009" w:usb3="00000000" w:csb0="400001FF" w:csb1="FFFF0000"/>
  </w:font>
  <w:font w:name="Arial">
    <w:panose1 w:val="020B0604020202020204"/>
    <w:charset w:val="00"/>
    <w:family w:val="modern"/>
    <w:pitch w:val="default"/>
    <w:sig w:usb0="E0002AFF" w:usb1="C0007843" w:usb2="00000009" w:usb3="00000000" w:csb0="400001FF" w:csb1="FFFF0000"/>
  </w:font>
  <w:font w:name="Verdana">
    <w:panose1 w:val="020B0604030504040204"/>
    <w:charset w:val="00"/>
    <w:family w:val="modern"/>
    <w:pitch w:val="default"/>
    <w:sig w:usb0="A10006FF" w:usb1="4000205B" w:usb2="00000010" w:usb3="00000000" w:csb0="2000019F" w:csb1="00000000"/>
  </w:font>
  <w:font w:name="黑体">
    <w:panose1 w:val="02010609060101010101"/>
    <w:charset w:val="86"/>
    <w:family w:val="roman"/>
    <w:pitch w:val="default"/>
    <w:sig w:usb0="800002BF" w:usb1="38CF7CFA" w:usb2="00000016" w:usb3="00000000" w:csb0="00040001" w:csb1="00000000"/>
  </w:font>
  <w:font w:name="楷体_GB2312">
    <w:altName w:val="楷体"/>
    <w:panose1 w:val="00000000000000000000"/>
    <w:charset w:val="86"/>
    <w:family w:val="roman"/>
    <w:pitch w:val="default"/>
    <w:sig w:usb0="00000000" w:usb1="00000000" w:usb2="00000010" w:usb3="00000000" w:csb0="00040000" w:csb1="00000000"/>
  </w:font>
  <w:font w:name="ˎ̥">
    <w:altName w:val="Times New Roman"/>
    <w:panose1 w:val="00000000000000000000"/>
    <w:charset w:val="00"/>
    <w:family w:val="decorative"/>
    <w:pitch w:val="default"/>
    <w:sig w:usb0="00000000" w:usb1="00000000" w:usb2="00000000" w:usb3="00000000" w:csb0="00000000" w:csb1="00000000"/>
  </w:font>
  <w:font w:name="楷体">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jc w:val="center"/>
    </w:pPr>
    <w:r>
      <w:rPr>
        <w:rFonts w:hint="eastAsia"/>
        <w:lang w:eastAsia="zh-CN"/>
      </w:rPr>
      <w:t>查字典地理网</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jc w:val="center"/>
    </w:pPr>
    <w:r>
      <w:rPr>
        <w:sz w:val="18"/>
      </w:rPr>
      <w:pict>
        <v:shape id="PowerPlusWaterMarkObject18383231" o:spid="_x0000_s2049" o:spt="136" type="#_x0000_t136" style="position:absolute;left:0pt;height:111.25pt;width:506pt;mso-position-horizontal:center;mso-position-horizontal-relative:margin;mso-position-vertical:center;mso-position-vertical-relative:margin;rotation:20643840f;z-index:-251658240;mso-width-relative:page;mso-height-relative:page;" fillcolor="#C0C0C0" filled="t" stroked="f" coordsize="21600,21600" adj="10800">
          <v:path/>
          <v:fill on="t" opacity="32768f" focussize="0,0"/>
          <v:stroke on="f"/>
          <v:imagedata o:title=""/>
          <o:lock v:ext="edit" grouping="f" rotation="f" text="f" aspectratio="t"/>
          <v:textpath on="t" fitshape="t" fitpath="t" trim="t" xscale="f" string="查字典地理网" style="font-family:微软雅黑;font-size:36pt;v-text-align:center;"/>
        </v:shape>
      </w:pict>
    </w:r>
    <w:r>
      <w:rPr>
        <w:rFonts w:hint="eastAsia"/>
        <w:lang w:eastAsia="zh-CN"/>
      </w:rPr>
      <w:t>查字典地理网</w:t>
    </w:r>
    <w:r>
      <w:rPr>
        <w:rFonts w:hint="eastAsia"/>
        <w:lang w:val="en-US" w:eastAsia="zh-CN"/>
      </w:rPr>
      <w:t>dili.chazidian.com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3E3207"/>
    <w:rsid w:val="433E3207"/>
    <w:rsid w:val="4E1C6E7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http://s16.sinaimg.cn/middle/5a18c50fg798d0b1bb49f&amp;690" TargetMode="External"/><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2016-01-13T06:58:00Z</dcterms:created>
  <dc:creator>258</dc:creator>
  <cp:lastModifiedBy>258</cp:lastModifiedBy>
  <dcterms:modified xsi:type="dcterms:W3CDTF">2016-01-13T07:03:05Z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